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66" w:rsidRDefault="00877D66" w:rsidP="00B95409">
      <w:pPr>
        <w:jc w:val="both"/>
      </w:pPr>
    </w:p>
    <w:p w:rsidR="00877D66" w:rsidRPr="00B95409" w:rsidRDefault="00877D66" w:rsidP="00B95409">
      <w:pPr>
        <w:jc w:val="center"/>
        <w:rPr>
          <w:b/>
          <w:sz w:val="40"/>
          <w:szCs w:val="40"/>
          <w:highlight w:val="yellow"/>
          <w:u w:val="single"/>
        </w:rPr>
      </w:pPr>
      <w:r w:rsidRPr="00B95409">
        <w:rPr>
          <w:b/>
          <w:sz w:val="40"/>
          <w:szCs w:val="40"/>
          <w:highlight w:val="yellow"/>
          <w:u w:val="single"/>
        </w:rPr>
        <w:t>ANEXO 03</w:t>
      </w:r>
    </w:p>
    <w:p w:rsidR="00877D66" w:rsidRDefault="00877D66" w:rsidP="00B95409">
      <w:pPr>
        <w:jc w:val="center"/>
        <w:rPr>
          <w:b/>
          <w:sz w:val="28"/>
          <w:szCs w:val="28"/>
        </w:rPr>
      </w:pPr>
      <w:r w:rsidRPr="00B95409">
        <w:rPr>
          <w:b/>
          <w:sz w:val="28"/>
          <w:szCs w:val="28"/>
          <w:highlight w:val="yellow"/>
        </w:rPr>
        <w:t>MATRIZ DE COMPROMISOS DE GESTION ESCOLAR ANUAL – 2020.</w:t>
      </w:r>
    </w:p>
    <w:tbl>
      <w:tblPr>
        <w:tblStyle w:val="Tablaconcuadrcula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2"/>
        <w:gridCol w:w="1877"/>
        <w:gridCol w:w="1701"/>
        <w:gridCol w:w="1701"/>
        <w:gridCol w:w="1808"/>
        <w:gridCol w:w="2835"/>
      </w:tblGrid>
      <w:tr w:rsidR="00877D66" w:rsidTr="00DC3ED8">
        <w:trPr>
          <w:trHeight w:val="376"/>
          <w:jc w:val="center"/>
        </w:trPr>
        <w:tc>
          <w:tcPr>
            <w:tcW w:w="425" w:type="dxa"/>
            <w:vMerge w:val="restart"/>
            <w:shd w:val="clear" w:color="auto" w:fill="002060"/>
          </w:tcPr>
          <w:p w:rsidR="00877D66" w:rsidRPr="00F95AD1" w:rsidRDefault="00877D66" w:rsidP="00B95409">
            <w:pPr>
              <w:jc w:val="both"/>
            </w:pPr>
            <w:r w:rsidRPr="00F95AD1">
              <w:t>N°</w:t>
            </w:r>
          </w:p>
        </w:tc>
        <w:tc>
          <w:tcPr>
            <w:tcW w:w="2411" w:type="dxa"/>
            <w:vMerge w:val="restart"/>
            <w:shd w:val="clear" w:color="auto" w:fill="002060"/>
          </w:tcPr>
          <w:p w:rsidR="00877D66" w:rsidRPr="00F95AD1" w:rsidRDefault="00877D66" w:rsidP="00B95409">
            <w:pPr>
              <w:jc w:val="both"/>
            </w:pPr>
            <w:r w:rsidRPr="00F95AD1">
              <w:t>COMPROMISOS</w:t>
            </w:r>
          </w:p>
        </w:tc>
        <w:tc>
          <w:tcPr>
            <w:tcW w:w="1412" w:type="dxa"/>
            <w:vMerge w:val="restart"/>
            <w:shd w:val="clear" w:color="auto" w:fill="002060"/>
          </w:tcPr>
          <w:p w:rsidR="00877D66" w:rsidRPr="00F95AD1" w:rsidRDefault="00877D66" w:rsidP="00B95409">
            <w:pPr>
              <w:jc w:val="both"/>
            </w:pPr>
            <w:r w:rsidRPr="00F95AD1">
              <w:t>INDICADOR</w:t>
            </w:r>
          </w:p>
        </w:tc>
        <w:tc>
          <w:tcPr>
            <w:tcW w:w="3578" w:type="dxa"/>
            <w:gridSpan w:val="2"/>
            <w:shd w:val="clear" w:color="auto" w:fill="002060"/>
          </w:tcPr>
          <w:p w:rsidR="00877D66" w:rsidRPr="00F95AD1" w:rsidRDefault="00877D66" w:rsidP="00B95409">
            <w:pPr>
              <w:jc w:val="both"/>
            </w:pPr>
            <w:r w:rsidRPr="00F95AD1">
              <w:t>META LOGRADA</w:t>
            </w:r>
          </w:p>
          <w:p w:rsidR="00877D66" w:rsidRPr="00F95AD1" w:rsidRDefault="00877D66" w:rsidP="00B95409">
            <w:pPr>
              <w:jc w:val="both"/>
            </w:pPr>
          </w:p>
        </w:tc>
        <w:tc>
          <w:tcPr>
            <w:tcW w:w="1701" w:type="dxa"/>
            <w:vMerge w:val="restart"/>
            <w:shd w:val="clear" w:color="auto" w:fill="002060"/>
          </w:tcPr>
          <w:p w:rsidR="00877D66" w:rsidRPr="00F95AD1" w:rsidRDefault="00877D66" w:rsidP="00B95409">
            <w:pPr>
              <w:jc w:val="both"/>
            </w:pPr>
            <w:r w:rsidRPr="00F95AD1">
              <w:t>DOCUMENTOS QUE EVIDENCIA</w:t>
            </w:r>
          </w:p>
        </w:tc>
        <w:tc>
          <w:tcPr>
            <w:tcW w:w="1808" w:type="dxa"/>
            <w:vMerge w:val="restart"/>
            <w:shd w:val="clear" w:color="auto" w:fill="002060"/>
          </w:tcPr>
          <w:p w:rsidR="00877D66" w:rsidRPr="00F95AD1" w:rsidRDefault="00877D66" w:rsidP="00B95409">
            <w:pPr>
              <w:jc w:val="both"/>
            </w:pPr>
            <w:r w:rsidRPr="00F95AD1">
              <w:t>DIFICULTADES</w:t>
            </w:r>
          </w:p>
        </w:tc>
        <w:tc>
          <w:tcPr>
            <w:tcW w:w="2835" w:type="dxa"/>
            <w:vMerge w:val="restart"/>
            <w:shd w:val="clear" w:color="auto" w:fill="002060"/>
          </w:tcPr>
          <w:p w:rsidR="00877D66" w:rsidRPr="00F95AD1" w:rsidRDefault="00877D66" w:rsidP="00B95409">
            <w:pPr>
              <w:jc w:val="both"/>
            </w:pPr>
            <w:r w:rsidRPr="00F95AD1">
              <w:t>ACCIONES DE MEJORA</w:t>
            </w:r>
          </w:p>
        </w:tc>
      </w:tr>
      <w:tr w:rsidR="00877D66" w:rsidTr="00DC3ED8">
        <w:trPr>
          <w:trHeight w:val="430"/>
          <w:jc w:val="center"/>
        </w:trPr>
        <w:tc>
          <w:tcPr>
            <w:tcW w:w="425" w:type="dxa"/>
            <w:vMerge/>
          </w:tcPr>
          <w:p w:rsidR="00877D66" w:rsidRDefault="00877D66" w:rsidP="00B95409">
            <w:pPr>
              <w:jc w:val="both"/>
            </w:pPr>
          </w:p>
        </w:tc>
        <w:tc>
          <w:tcPr>
            <w:tcW w:w="2411" w:type="dxa"/>
            <w:vMerge/>
          </w:tcPr>
          <w:p w:rsidR="00877D66" w:rsidRDefault="00877D66" w:rsidP="00B95409">
            <w:pPr>
              <w:jc w:val="both"/>
            </w:pPr>
          </w:p>
        </w:tc>
        <w:tc>
          <w:tcPr>
            <w:tcW w:w="1412" w:type="dxa"/>
            <w:vMerge/>
          </w:tcPr>
          <w:p w:rsidR="00877D66" w:rsidRDefault="00877D66" w:rsidP="00B95409">
            <w:pPr>
              <w:jc w:val="both"/>
            </w:pPr>
          </w:p>
        </w:tc>
        <w:tc>
          <w:tcPr>
            <w:tcW w:w="1877" w:type="dxa"/>
            <w:shd w:val="clear" w:color="auto" w:fill="002060"/>
          </w:tcPr>
          <w:p w:rsidR="00877D66" w:rsidRPr="00F95AD1" w:rsidRDefault="00877D66" w:rsidP="00B95409">
            <w:pPr>
              <w:jc w:val="both"/>
              <w:rPr>
                <w:sz w:val="20"/>
                <w:szCs w:val="20"/>
              </w:rPr>
            </w:pPr>
            <w:r w:rsidRPr="00F95AD1">
              <w:rPr>
                <w:sz w:val="20"/>
                <w:szCs w:val="20"/>
              </w:rPr>
              <w:t>CUANTITATIVO</w:t>
            </w:r>
          </w:p>
        </w:tc>
        <w:tc>
          <w:tcPr>
            <w:tcW w:w="1701" w:type="dxa"/>
            <w:shd w:val="clear" w:color="auto" w:fill="002060"/>
          </w:tcPr>
          <w:p w:rsidR="00877D66" w:rsidRPr="00F95AD1" w:rsidRDefault="00877D66" w:rsidP="00B95409">
            <w:pPr>
              <w:jc w:val="both"/>
              <w:rPr>
                <w:sz w:val="20"/>
                <w:szCs w:val="20"/>
              </w:rPr>
            </w:pPr>
            <w:r w:rsidRPr="00F95AD1">
              <w:rPr>
                <w:sz w:val="20"/>
                <w:szCs w:val="20"/>
              </w:rPr>
              <w:t>CUALITATIVO</w:t>
            </w:r>
          </w:p>
        </w:tc>
        <w:tc>
          <w:tcPr>
            <w:tcW w:w="1701" w:type="dxa"/>
            <w:vMerge/>
          </w:tcPr>
          <w:p w:rsidR="00877D66" w:rsidRDefault="00877D66" w:rsidP="00B95409">
            <w:pPr>
              <w:jc w:val="both"/>
            </w:pPr>
          </w:p>
        </w:tc>
        <w:tc>
          <w:tcPr>
            <w:tcW w:w="1808" w:type="dxa"/>
            <w:vMerge/>
          </w:tcPr>
          <w:p w:rsidR="00877D66" w:rsidRDefault="00877D66" w:rsidP="00B95409">
            <w:pPr>
              <w:jc w:val="both"/>
            </w:pPr>
          </w:p>
        </w:tc>
        <w:tc>
          <w:tcPr>
            <w:tcW w:w="2835" w:type="dxa"/>
            <w:vMerge/>
          </w:tcPr>
          <w:p w:rsidR="00877D66" w:rsidRDefault="00877D66" w:rsidP="00B95409">
            <w:pPr>
              <w:jc w:val="both"/>
            </w:pPr>
          </w:p>
        </w:tc>
      </w:tr>
    </w:tbl>
    <w:p w:rsidR="00877D66" w:rsidRDefault="00877D66" w:rsidP="00B95409">
      <w:pPr>
        <w:jc w:val="both"/>
      </w:pPr>
    </w:p>
    <w:tbl>
      <w:tblPr>
        <w:tblStyle w:val="Tablaconcuadrcula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2"/>
        <w:gridCol w:w="1877"/>
        <w:gridCol w:w="1701"/>
        <w:gridCol w:w="1701"/>
        <w:gridCol w:w="1808"/>
        <w:gridCol w:w="2835"/>
      </w:tblGrid>
      <w:tr w:rsidR="00877D66" w:rsidTr="00DC3ED8">
        <w:trPr>
          <w:jc w:val="center"/>
        </w:trPr>
        <w:tc>
          <w:tcPr>
            <w:tcW w:w="425" w:type="dxa"/>
            <w:shd w:val="clear" w:color="auto" w:fill="00B0F0"/>
          </w:tcPr>
          <w:p w:rsidR="00877D66" w:rsidRPr="00F95AD1" w:rsidRDefault="00877D66" w:rsidP="00B95409">
            <w:pPr>
              <w:jc w:val="both"/>
              <w:rPr>
                <w:b/>
              </w:rPr>
            </w:pPr>
            <w:r w:rsidRPr="00F95AD1">
              <w:rPr>
                <w:b/>
              </w:rPr>
              <w:t>1</w:t>
            </w:r>
          </w:p>
        </w:tc>
        <w:tc>
          <w:tcPr>
            <w:tcW w:w="2411" w:type="dxa"/>
            <w:shd w:val="clear" w:color="auto" w:fill="00B0F0"/>
          </w:tcPr>
          <w:p w:rsidR="00877D66" w:rsidRPr="00F95AD1" w:rsidRDefault="00877D66" w:rsidP="00B95409">
            <w:pPr>
              <w:jc w:val="both"/>
              <w:rPr>
                <w:b/>
              </w:rPr>
            </w:pPr>
            <w:r w:rsidRPr="00F95AD1">
              <w:rPr>
                <w:b/>
              </w:rPr>
              <w:t>PROGRESO DE LOS APRENDIZAJES DE LOS ESTUDIANTES</w:t>
            </w:r>
          </w:p>
        </w:tc>
        <w:tc>
          <w:tcPr>
            <w:tcW w:w="1412" w:type="dxa"/>
          </w:tcPr>
          <w:p w:rsidR="00877D66" w:rsidRDefault="00877D66" w:rsidP="00B95409">
            <w:pPr>
              <w:jc w:val="both"/>
            </w:pPr>
            <w:r>
              <w:t>Porcentaje de los estudiantes de los grados que alcanzan rendimiento satisfactorio .</w:t>
            </w:r>
          </w:p>
        </w:tc>
        <w:tc>
          <w:tcPr>
            <w:tcW w:w="1877" w:type="dxa"/>
          </w:tcPr>
          <w:p w:rsidR="00877D66" w:rsidRDefault="00877D66" w:rsidP="00B95409">
            <w:pPr>
              <w:jc w:val="both"/>
            </w:pPr>
          </w:p>
        </w:tc>
        <w:tc>
          <w:tcPr>
            <w:tcW w:w="1701" w:type="dxa"/>
          </w:tcPr>
          <w:p w:rsidR="00877D66" w:rsidRDefault="00B95409" w:rsidP="00B95409">
            <w:pPr>
              <w:jc w:val="both"/>
            </w:pPr>
            <w:r>
              <w:t>-Todos los estudiantes</w:t>
            </w:r>
            <w:r w:rsidR="00877D66">
              <w:t xml:space="preserve"> desarrollan los aprendizajes establecidos en el currículo nacional.</w:t>
            </w:r>
          </w:p>
          <w:p w:rsidR="00877D66" w:rsidRDefault="00877D66" w:rsidP="00B95409">
            <w:pPr>
              <w:jc w:val="both"/>
            </w:pPr>
          </w:p>
          <w:p w:rsidR="00877D66" w:rsidRDefault="00877D66" w:rsidP="00B95409">
            <w:pPr>
              <w:jc w:val="both"/>
            </w:pPr>
          </w:p>
        </w:tc>
        <w:tc>
          <w:tcPr>
            <w:tcW w:w="1701" w:type="dxa"/>
          </w:tcPr>
          <w:p w:rsidR="00877D66" w:rsidRDefault="00877D66" w:rsidP="00B95409">
            <w:pPr>
              <w:jc w:val="both"/>
            </w:pPr>
            <w:r>
              <w:t>CUADERNO DE CAMPO.</w:t>
            </w:r>
          </w:p>
          <w:p w:rsidR="00877D66" w:rsidRDefault="00877D66" w:rsidP="00B95409">
            <w:pPr>
              <w:jc w:val="both"/>
            </w:pPr>
            <w:r>
              <w:t>LISTA DE COTEJO.</w:t>
            </w:r>
          </w:p>
          <w:p w:rsidR="00877D66" w:rsidRDefault="00877D66" w:rsidP="00B95409">
            <w:pPr>
              <w:jc w:val="both"/>
            </w:pPr>
            <w:r>
              <w:t>FICHA DE OBSERVACION.</w:t>
            </w:r>
          </w:p>
          <w:p w:rsidR="00877D66" w:rsidRDefault="00877D66" w:rsidP="00B95409">
            <w:pPr>
              <w:jc w:val="both"/>
            </w:pPr>
            <w:r>
              <w:t>-REGISTRO DE PROGRESO DEL NIÑO.</w:t>
            </w:r>
          </w:p>
          <w:p w:rsidR="00877D66" w:rsidRDefault="00877D66" w:rsidP="00B95409">
            <w:pPr>
              <w:jc w:val="both"/>
            </w:pPr>
            <w:r>
              <w:t>Actas de evaluación.</w:t>
            </w:r>
          </w:p>
        </w:tc>
        <w:tc>
          <w:tcPr>
            <w:tcW w:w="1808" w:type="dxa"/>
          </w:tcPr>
          <w:p w:rsidR="00877D66" w:rsidRDefault="00B95409" w:rsidP="00B95409">
            <w:pPr>
              <w:jc w:val="both"/>
            </w:pPr>
            <w:r>
              <w:t>-</w:t>
            </w:r>
            <w:r w:rsidR="00877D66">
              <w:t>Con algunos estudiantes que no lograron el desarrollo de competencias satisfactoriamente.</w:t>
            </w:r>
          </w:p>
          <w:p w:rsidR="00877D66" w:rsidRDefault="00B95409" w:rsidP="00B95409">
            <w:pPr>
              <w:jc w:val="both"/>
            </w:pPr>
            <w:r>
              <w:t>-</w:t>
            </w:r>
            <w:r w:rsidR="00877D66">
              <w:t>Poco apoyo de algunos padres de familia con sus hijos en el acompañamiento en las clase</w:t>
            </w:r>
            <w:r>
              <w:t>s virtuales de Aprendo en casa.</w:t>
            </w:r>
          </w:p>
        </w:tc>
        <w:tc>
          <w:tcPr>
            <w:tcW w:w="2835" w:type="dxa"/>
          </w:tcPr>
          <w:p w:rsidR="00877D66" w:rsidRDefault="00B95409" w:rsidP="00B95409">
            <w:pPr>
              <w:jc w:val="both"/>
            </w:pPr>
            <w:r>
              <w:t>-I</w:t>
            </w:r>
            <w:r w:rsidR="00877D66">
              <w:t>ncremento del numero o porcentaje de estudiantes que obtienen un nivel de logro destacado en las evaluaciones.</w:t>
            </w:r>
          </w:p>
          <w:p w:rsidR="00877D66" w:rsidRDefault="00877D66" w:rsidP="00B95409">
            <w:pPr>
              <w:jc w:val="both"/>
            </w:pPr>
            <w:r>
              <w:t>-</w:t>
            </w:r>
            <w:r w:rsidR="00B95409">
              <w:t>Reducción</w:t>
            </w:r>
            <w:r>
              <w:t xml:space="preserve"> del </w:t>
            </w:r>
            <w:r w:rsidR="00B95409">
              <w:t>número</w:t>
            </w:r>
            <w:r>
              <w:t xml:space="preserve"> o porcentaje de estudiantes que obtienen un nivel de logro en inicio las evaluaciones que genera la IE.</w:t>
            </w:r>
          </w:p>
          <w:p w:rsidR="00877D66" w:rsidRDefault="00877D66" w:rsidP="00B95409">
            <w:pPr>
              <w:jc w:val="both"/>
            </w:pPr>
            <w:r>
              <w:t>-</w:t>
            </w:r>
            <w:r w:rsidR="00B95409">
              <w:t>Reducción</w:t>
            </w:r>
            <w:r>
              <w:t xml:space="preserve"> del numero o porcentaje de estudiantes que se ubican en el menor nivel de logro en evaluaciones estandarizadas en que participa la IE.</w:t>
            </w:r>
          </w:p>
          <w:p w:rsidR="00877D66" w:rsidRDefault="00B95409" w:rsidP="00B95409">
            <w:pPr>
              <w:jc w:val="both"/>
            </w:pPr>
            <w:r>
              <w:lastRenderedPageBreak/>
              <w:t>-</w:t>
            </w:r>
            <w:r w:rsidR="00877D66">
              <w:t>Conocer   a los estudiantes y sus contextos.</w:t>
            </w:r>
          </w:p>
          <w:p w:rsidR="00877D66" w:rsidRDefault="00B95409" w:rsidP="00B95409">
            <w:pPr>
              <w:jc w:val="both"/>
            </w:pPr>
            <w:r>
              <w:t>-C</w:t>
            </w:r>
            <w:r w:rsidR="00877D66">
              <w:t xml:space="preserve">oordinar con el director y establecer canales de comunicación a distancia con otras </w:t>
            </w:r>
            <w:r>
              <w:t>colegas</w:t>
            </w:r>
            <w:r w:rsidR="00877D66">
              <w:t xml:space="preserve"> de la IE.  Para las formas de comunicación </w:t>
            </w:r>
            <w:r>
              <w:t>que</w:t>
            </w:r>
            <w:r w:rsidR="00877D66">
              <w:t xml:space="preserve"> emplearan.</w:t>
            </w:r>
          </w:p>
          <w:p w:rsidR="00877D66" w:rsidRDefault="00877D66" w:rsidP="00B95409">
            <w:pPr>
              <w:jc w:val="both"/>
            </w:pPr>
            <w:r>
              <w:t>-</w:t>
            </w:r>
            <w:r w:rsidR="00B95409">
              <w:t>C</w:t>
            </w:r>
            <w:r>
              <w:t xml:space="preserve">oordinar con las colegas la implementación de reuniones virtuales con propósitos pedagógicos para revisar y evaluar avances con respecto a l desarrollo de </w:t>
            </w:r>
            <w:r w:rsidR="00B95409">
              <w:t>la estrategia Aprendo</w:t>
            </w:r>
            <w:r>
              <w:t xml:space="preserve"> </w:t>
            </w:r>
            <w:r w:rsidR="00B95409">
              <w:t xml:space="preserve">en casa </w:t>
            </w:r>
            <w:r>
              <w:t>en la cual vienen participando los niños.</w:t>
            </w:r>
          </w:p>
          <w:p w:rsidR="00877D66" w:rsidRDefault="00B95409" w:rsidP="00B95409">
            <w:pPr>
              <w:jc w:val="both"/>
            </w:pPr>
            <w:r>
              <w:t>-Q</w:t>
            </w:r>
            <w:r w:rsidR="00877D66">
              <w:t xml:space="preserve">ue sepamos  que cada uno de nuestros hijos  aprenden de forma diferente algunos necesitan </w:t>
            </w:r>
            <w:r>
              <w:t>más</w:t>
            </w:r>
            <w:r w:rsidR="00877D66">
              <w:t xml:space="preserve"> tiempo y otros </w:t>
            </w:r>
            <w:r>
              <w:t>más</w:t>
            </w:r>
            <w:r w:rsidR="00877D66">
              <w:t xml:space="preserve"> o menos </w:t>
            </w:r>
            <w:r>
              <w:t>apoyo, algunos</w:t>
            </w:r>
            <w:r w:rsidR="00877D66">
              <w:t xml:space="preserve"> son </w:t>
            </w:r>
            <w:r>
              <w:t>más</w:t>
            </w:r>
            <w:r w:rsidR="00877D66">
              <w:t xml:space="preserve"> independientes en su organización y otros requieren mayor guía y atención , pero todos ellos requieren ser reconocidos sentirse motivados y bien consigo mismo y con los demás para poder aprender y lograr el progreso en sus aprendizajes.</w:t>
            </w:r>
          </w:p>
        </w:tc>
      </w:tr>
      <w:tr w:rsidR="00877D66" w:rsidTr="00DC3ED8">
        <w:trPr>
          <w:jc w:val="center"/>
        </w:trPr>
        <w:tc>
          <w:tcPr>
            <w:tcW w:w="425" w:type="dxa"/>
            <w:shd w:val="clear" w:color="auto" w:fill="00B0F0"/>
          </w:tcPr>
          <w:p w:rsidR="00877D66" w:rsidRPr="00F95AD1" w:rsidRDefault="00877D66" w:rsidP="00B95409">
            <w:pPr>
              <w:jc w:val="both"/>
              <w:rPr>
                <w:b/>
              </w:rPr>
            </w:pPr>
            <w:r w:rsidRPr="00F95AD1">
              <w:rPr>
                <w:b/>
              </w:rPr>
              <w:lastRenderedPageBreak/>
              <w:t>2</w:t>
            </w:r>
          </w:p>
        </w:tc>
        <w:tc>
          <w:tcPr>
            <w:tcW w:w="2411" w:type="dxa"/>
            <w:shd w:val="clear" w:color="auto" w:fill="00B0F0"/>
          </w:tcPr>
          <w:p w:rsidR="00877D66" w:rsidRPr="00F95AD1" w:rsidRDefault="00B95409" w:rsidP="00B95409">
            <w:pPr>
              <w:jc w:val="both"/>
              <w:rPr>
                <w:b/>
              </w:rPr>
            </w:pPr>
            <w:r>
              <w:rPr>
                <w:b/>
              </w:rPr>
              <w:t xml:space="preserve">ACCESO </w:t>
            </w:r>
            <w:r w:rsidR="00877D66" w:rsidRPr="00F95AD1">
              <w:rPr>
                <w:b/>
              </w:rPr>
              <w:t xml:space="preserve">PERMANENTE DE LOS ESTUDIANTES </w:t>
            </w:r>
          </w:p>
        </w:tc>
        <w:tc>
          <w:tcPr>
            <w:tcW w:w="1412" w:type="dxa"/>
          </w:tcPr>
          <w:p w:rsidR="00877D66" w:rsidRDefault="00877D66" w:rsidP="00B95409">
            <w:pPr>
              <w:jc w:val="both"/>
            </w:pPr>
            <w:r>
              <w:t xml:space="preserve">Porcentaje de estudiantes que culminan el año escolar 2020 con la Estrategia aprendo en casa </w:t>
            </w:r>
            <w:r w:rsidR="00B95409">
              <w:t>Educación</w:t>
            </w:r>
            <w:r>
              <w:t xml:space="preserve"> a distancia y se matriculan en el año  Escolar 2021.</w:t>
            </w:r>
          </w:p>
        </w:tc>
        <w:tc>
          <w:tcPr>
            <w:tcW w:w="1877" w:type="dxa"/>
          </w:tcPr>
          <w:p w:rsidR="00877D66" w:rsidRDefault="00877D66" w:rsidP="00B95409">
            <w:pPr>
              <w:jc w:val="both"/>
            </w:pPr>
          </w:p>
        </w:tc>
        <w:tc>
          <w:tcPr>
            <w:tcW w:w="1701" w:type="dxa"/>
          </w:tcPr>
          <w:p w:rsidR="00877D66" w:rsidRDefault="00877D66" w:rsidP="00B95409">
            <w:pPr>
              <w:jc w:val="both"/>
            </w:pPr>
            <w:r>
              <w:t>Todos y todas los estudiantes permanecen en el sistemas educativo y culminan la escolaridad oportunamente.</w:t>
            </w:r>
          </w:p>
        </w:tc>
        <w:tc>
          <w:tcPr>
            <w:tcW w:w="1701" w:type="dxa"/>
          </w:tcPr>
          <w:p w:rsidR="00877D66" w:rsidRDefault="00877D66" w:rsidP="00B95409">
            <w:pPr>
              <w:jc w:val="both"/>
            </w:pPr>
            <w:r>
              <w:t>REGISTRO DE ASISTENCIA DE LOS NIÑOS.</w:t>
            </w:r>
          </w:p>
          <w:p w:rsidR="00877D66" w:rsidRDefault="00877D66" w:rsidP="00B95409">
            <w:pPr>
              <w:jc w:val="both"/>
            </w:pPr>
            <w:r>
              <w:t>NOMINA DE MATRICULA.</w:t>
            </w:r>
          </w:p>
          <w:p w:rsidR="00877D66" w:rsidRDefault="00877D66" w:rsidP="00B95409">
            <w:pPr>
              <w:jc w:val="both"/>
            </w:pPr>
            <w:r>
              <w:t xml:space="preserve">Padrón de </w:t>
            </w:r>
            <w:r w:rsidR="00B95409">
              <w:t>matrícula</w:t>
            </w:r>
            <w:r>
              <w:t>.</w:t>
            </w:r>
          </w:p>
          <w:p w:rsidR="00877D66" w:rsidRDefault="00877D66" w:rsidP="00B95409">
            <w:pPr>
              <w:jc w:val="both"/>
            </w:pPr>
            <w:r>
              <w:t xml:space="preserve">Actas de </w:t>
            </w:r>
            <w:r w:rsidR="00B95409">
              <w:t>Evaluación</w:t>
            </w:r>
            <w:r>
              <w:t>.</w:t>
            </w:r>
          </w:p>
        </w:tc>
        <w:tc>
          <w:tcPr>
            <w:tcW w:w="1808" w:type="dxa"/>
          </w:tcPr>
          <w:p w:rsidR="00877D66" w:rsidRDefault="00877D66" w:rsidP="00B95409">
            <w:pPr>
              <w:jc w:val="both"/>
            </w:pPr>
            <w:r>
              <w:t>Inasistencia de algunos niños  en el acceso de la</w:t>
            </w:r>
          </w:p>
          <w:p w:rsidR="00877D66" w:rsidRDefault="00877D66" w:rsidP="00B95409">
            <w:pPr>
              <w:jc w:val="both"/>
            </w:pPr>
            <w:r>
              <w:t xml:space="preserve">Estrategia aprendo en casa. </w:t>
            </w:r>
          </w:p>
        </w:tc>
        <w:tc>
          <w:tcPr>
            <w:tcW w:w="2835" w:type="dxa"/>
          </w:tcPr>
          <w:p w:rsidR="00877D66" w:rsidRDefault="00B95409" w:rsidP="00B95409">
            <w:pPr>
              <w:jc w:val="both"/>
            </w:pPr>
            <w:r>
              <w:t>-</w:t>
            </w:r>
            <w:r w:rsidR="00877D66">
              <w:t xml:space="preserve">Sensibilizar a las </w:t>
            </w:r>
            <w:r>
              <w:t>familias</w:t>
            </w:r>
            <w:r w:rsidR="00877D66">
              <w:t xml:space="preserve"> de los hogares de los niños que el acceso y permanencia en APRENDO EN </w:t>
            </w:r>
            <w:r>
              <w:t>CASA tiene</w:t>
            </w:r>
            <w:r w:rsidR="00877D66">
              <w:t xml:space="preserve"> como </w:t>
            </w:r>
            <w:r>
              <w:t>finalidad</w:t>
            </w:r>
            <w:r w:rsidR="00877D66">
              <w:t xml:space="preserve"> </w:t>
            </w:r>
            <w:r>
              <w:t>contribuir a</w:t>
            </w:r>
            <w:r w:rsidR="00877D66">
              <w:t xml:space="preserve"> los aprendizajes de nuestras hijas e </w:t>
            </w:r>
            <w:r>
              <w:t>hijos en</w:t>
            </w:r>
            <w:r w:rsidR="00877D66">
              <w:t xml:space="preserve"> estos momentos de aislamiento social poniendo diferentes actividades para ser realizadas en el hogar.</w:t>
            </w:r>
          </w:p>
          <w:p w:rsidR="00877D66" w:rsidRDefault="00877D66" w:rsidP="00B95409">
            <w:pPr>
              <w:jc w:val="both"/>
            </w:pPr>
            <w:r>
              <w:t>-</w:t>
            </w:r>
            <w:r w:rsidR="00B95409">
              <w:t>C</w:t>
            </w:r>
            <w:r>
              <w:t xml:space="preserve">umplir nuestra función de </w:t>
            </w:r>
            <w:r w:rsidR="00B95409">
              <w:t>acompañarlos desde</w:t>
            </w:r>
            <w:r>
              <w:t xml:space="preserve"> el </w:t>
            </w:r>
            <w:r w:rsidR="00B95409">
              <w:t>respeto, el</w:t>
            </w:r>
            <w:r>
              <w:t xml:space="preserve"> cuidado y reconocimiento de sus </w:t>
            </w:r>
            <w:r w:rsidR="00B95409">
              <w:t>procesos</w:t>
            </w:r>
            <w:r>
              <w:t xml:space="preserve"> y logros como padres queremos que aprendan lo mejor posible y es precisamente que debemos respetar los ritmos y tiempos que requieren nuestros hijos para desarrollar las actividades.</w:t>
            </w:r>
          </w:p>
          <w:p w:rsidR="00877D66" w:rsidRDefault="00877D66" w:rsidP="00B95409">
            <w:pPr>
              <w:jc w:val="both"/>
            </w:pPr>
            <w:r>
              <w:t>-</w:t>
            </w:r>
            <w:r w:rsidR="00B95409">
              <w:t xml:space="preserve">Reducción de numero o porcentaje </w:t>
            </w:r>
            <w:r>
              <w:t xml:space="preserve">de estudiantes que abandonan sus estudios con relación al </w:t>
            </w:r>
            <w:r w:rsidR="00B95409">
              <w:t>número</w:t>
            </w:r>
            <w:r>
              <w:t xml:space="preserve"> de matriculados al </w:t>
            </w:r>
            <w:r w:rsidR="00B95409">
              <w:t>inicio</w:t>
            </w:r>
            <w:r>
              <w:t xml:space="preserve"> del periodo lectivo.</w:t>
            </w:r>
          </w:p>
        </w:tc>
      </w:tr>
      <w:tr w:rsidR="00877D66" w:rsidTr="00DC3ED8">
        <w:trPr>
          <w:jc w:val="center"/>
        </w:trPr>
        <w:tc>
          <w:tcPr>
            <w:tcW w:w="425" w:type="dxa"/>
            <w:shd w:val="clear" w:color="auto" w:fill="00B0F0"/>
          </w:tcPr>
          <w:p w:rsidR="00877D66" w:rsidRPr="00F95AD1" w:rsidRDefault="00D530A7" w:rsidP="00B9540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1" w:type="dxa"/>
            <w:shd w:val="clear" w:color="auto" w:fill="00B0F0"/>
          </w:tcPr>
          <w:p w:rsidR="00877D66" w:rsidRPr="00F95AD1" w:rsidRDefault="00877D66" w:rsidP="00B95409">
            <w:pPr>
              <w:jc w:val="both"/>
              <w:rPr>
                <w:b/>
              </w:rPr>
            </w:pPr>
            <w:r w:rsidRPr="00F95AD1">
              <w:rPr>
                <w:b/>
              </w:rPr>
              <w:t>ACOMPAÑAMIENTOS y MONITOREO DE LOS DOCENTES PARA LA MEJORA DE LAS PRACTICAS PEDAGOGICAS ORIENTADAS AL LOGRO DE APRENDIZAJES.</w:t>
            </w:r>
          </w:p>
        </w:tc>
        <w:tc>
          <w:tcPr>
            <w:tcW w:w="1412" w:type="dxa"/>
          </w:tcPr>
          <w:p w:rsidR="00877D66" w:rsidRDefault="00877D66" w:rsidP="00B95409">
            <w:pPr>
              <w:jc w:val="both"/>
            </w:pPr>
            <w:r>
              <w:t xml:space="preserve">Porcentaje </w:t>
            </w:r>
            <w:r w:rsidR="00B95409">
              <w:t>de</w:t>
            </w:r>
            <w:r>
              <w:t xml:space="preserve"> docentes que reciben acompañamiento y monitoreo virtual  y </w:t>
            </w:r>
            <w:r w:rsidR="00B95409">
              <w:t>asesoramiento</w:t>
            </w:r>
            <w:r>
              <w:t xml:space="preserve"> respectivo por parte de la Directora o Especialista.</w:t>
            </w:r>
          </w:p>
        </w:tc>
        <w:tc>
          <w:tcPr>
            <w:tcW w:w="1877" w:type="dxa"/>
          </w:tcPr>
          <w:p w:rsidR="00877D66" w:rsidRDefault="00877D66" w:rsidP="00B95409">
            <w:pPr>
              <w:jc w:val="both"/>
            </w:pPr>
          </w:p>
        </w:tc>
        <w:tc>
          <w:tcPr>
            <w:tcW w:w="1701" w:type="dxa"/>
          </w:tcPr>
          <w:p w:rsidR="00877D66" w:rsidRDefault="00877D66" w:rsidP="00B95409">
            <w:pPr>
              <w:jc w:val="both"/>
            </w:pPr>
            <w:r>
              <w:t xml:space="preserve">Los </w:t>
            </w:r>
            <w:r w:rsidR="00B95409">
              <w:t>equipos</w:t>
            </w:r>
            <w:r>
              <w:t xml:space="preserve"> directivos y docentes desarrollan acciones ordenadas al mejoramiento del proceso enseñanza aprendizaje con énfasis en la planificación </w:t>
            </w:r>
            <w:r w:rsidR="00B95409">
              <w:t>conducción, mediación</w:t>
            </w:r>
            <w:r>
              <w:t xml:space="preserve"> y evaluación formativa.</w:t>
            </w:r>
          </w:p>
          <w:p w:rsidR="00877D66" w:rsidRDefault="00877D66" w:rsidP="00B95409">
            <w:pPr>
              <w:jc w:val="both"/>
            </w:pPr>
          </w:p>
          <w:p w:rsidR="00877D66" w:rsidRDefault="00877D66" w:rsidP="00B95409">
            <w:pPr>
              <w:jc w:val="both"/>
            </w:pPr>
          </w:p>
          <w:p w:rsidR="00877D66" w:rsidRDefault="00877D66" w:rsidP="00B95409">
            <w:pPr>
              <w:jc w:val="both"/>
            </w:pPr>
          </w:p>
        </w:tc>
        <w:tc>
          <w:tcPr>
            <w:tcW w:w="1701" w:type="dxa"/>
          </w:tcPr>
          <w:p w:rsidR="00877D66" w:rsidRDefault="00877D66" w:rsidP="00B95409">
            <w:pPr>
              <w:jc w:val="both"/>
            </w:pPr>
            <w:r>
              <w:t>PLAN DE MONITOREO DOCENTE.</w:t>
            </w:r>
          </w:p>
          <w:p w:rsidR="00877D66" w:rsidRDefault="00877D66" w:rsidP="00B95409">
            <w:pPr>
              <w:jc w:val="both"/>
            </w:pPr>
            <w:r>
              <w:t>FICHAS DE MONITOREO DOCENTE.</w:t>
            </w:r>
          </w:p>
          <w:p w:rsidR="00877D66" w:rsidRDefault="00877D66" w:rsidP="00B95409">
            <w:pPr>
              <w:jc w:val="both"/>
            </w:pPr>
            <w:r>
              <w:t>ACOMPAÑAMIENTO A LAS DOCENTES SEGÚN CRONOGRAMA EN EL PLAN CDE MONITOREO.</w:t>
            </w:r>
          </w:p>
        </w:tc>
        <w:tc>
          <w:tcPr>
            <w:tcW w:w="1808" w:type="dxa"/>
          </w:tcPr>
          <w:p w:rsidR="00877D66" w:rsidRDefault="00877D66" w:rsidP="00B95409">
            <w:pPr>
              <w:jc w:val="both"/>
            </w:pPr>
            <w:r>
              <w:t>Dificultad en el monitoreo y acompañamiento  con algunas docentes en forma virtual ya que no se observa el trabajo de la docente como en la forma presencial.</w:t>
            </w:r>
          </w:p>
        </w:tc>
        <w:tc>
          <w:tcPr>
            <w:tcW w:w="2835" w:type="dxa"/>
          </w:tcPr>
          <w:p w:rsidR="00877D66" w:rsidRDefault="00B95409" w:rsidP="00B95409">
            <w:pPr>
              <w:jc w:val="both"/>
            </w:pPr>
            <w:bookmarkStart w:id="0" w:name="_GoBack"/>
            <w:r>
              <w:t>-</w:t>
            </w:r>
            <w:r w:rsidR="00877D66">
              <w:t xml:space="preserve">Buscar estrategias de monitoreo acompañamiento a las docentes en forma virtual para el </w:t>
            </w:r>
            <w:r>
              <w:t>asesoramiento</w:t>
            </w:r>
            <w:r w:rsidR="00877D66">
              <w:t xml:space="preserve"> respectivo de algunas dificultades de la maestra con el trabajo con sus niños.</w:t>
            </w:r>
          </w:p>
          <w:p w:rsidR="00877D66" w:rsidRDefault="00877D66" w:rsidP="00B95409">
            <w:pPr>
              <w:jc w:val="both"/>
            </w:pPr>
            <w:r>
              <w:t xml:space="preserve">-Generar espacios del trabajo colegiado y otras estrategias de acompañamiento </w:t>
            </w:r>
            <w:r w:rsidR="00B95409">
              <w:t xml:space="preserve">pedagógico </w:t>
            </w:r>
            <w:r>
              <w:t xml:space="preserve">para </w:t>
            </w:r>
            <w:r w:rsidR="00B95409">
              <w:t>reflexionar, evaluar</w:t>
            </w:r>
            <w:r>
              <w:t xml:space="preserve"> y tomar decisiones que </w:t>
            </w:r>
            <w:r w:rsidR="00B95409">
              <w:t>fortalezcan</w:t>
            </w:r>
            <w:r>
              <w:t xml:space="preserve"> la practica </w:t>
            </w:r>
            <w:r w:rsidR="00B95409">
              <w:t>pedagógica de</w:t>
            </w:r>
            <w:r>
              <w:t xml:space="preserve"> los docentes y el involucramiento de las familias en función de los aprendizajes de los </w:t>
            </w:r>
            <w:r w:rsidR="00B95409">
              <w:t>estudiantes.</w:t>
            </w:r>
          </w:p>
          <w:p w:rsidR="00877D66" w:rsidRDefault="00877D66" w:rsidP="00B95409">
            <w:pPr>
              <w:jc w:val="both"/>
            </w:pPr>
            <w:r>
              <w:t xml:space="preserve">-Monitoreo de la practica pedagógica docente utilizando las rubricas de observación de aula u otros instrumentos para recoger información sobre su </w:t>
            </w:r>
            <w:r w:rsidR="00B95409">
              <w:t>desempeño, identificar</w:t>
            </w:r>
            <w:r>
              <w:t xml:space="preserve"> fortalezas, necesidades y realizar </w:t>
            </w:r>
            <w:r w:rsidR="00B95409">
              <w:t>estrategias</w:t>
            </w:r>
            <w:r>
              <w:t xml:space="preserve"> de fortalecimiento.</w:t>
            </w:r>
          </w:p>
          <w:p w:rsidR="00877D66" w:rsidRDefault="00B95409" w:rsidP="00B95409">
            <w:pPr>
              <w:jc w:val="both"/>
            </w:pPr>
            <w:r>
              <w:t>-Promoción</w:t>
            </w:r>
            <w:r w:rsidR="00877D66">
              <w:t xml:space="preserve"> del acompañamiento al estudiante y a las familias en el marco de la </w:t>
            </w:r>
            <w:r>
              <w:t>tutoría</w:t>
            </w:r>
            <w:r w:rsidR="00877D66">
              <w:t xml:space="preserve"> y orientación educativa.</w:t>
            </w:r>
          </w:p>
          <w:p w:rsidR="00877D66" w:rsidRDefault="00877D66" w:rsidP="00B95409">
            <w:pPr>
              <w:jc w:val="both"/>
            </w:pPr>
            <w:r>
              <w:t>-</w:t>
            </w:r>
            <w:r w:rsidR="00B95409">
              <w:t>Análisis</w:t>
            </w:r>
            <w:r>
              <w:t xml:space="preserve"> periódico del progreso de aprendizaje de los estudiantes identificando alertas e implementando estrategias de mejora.</w:t>
            </w:r>
            <w:bookmarkEnd w:id="0"/>
          </w:p>
        </w:tc>
      </w:tr>
      <w:tr w:rsidR="00877D66" w:rsidTr="00DC3ED8">
        <w:trPr>
          <w:jc w:val="center"/>
        </w:trPr>
        <w:tc>
          <w:tcPr>
            <w:tcW w:w="425" w:type="dxa"/>
            <w:shd w:val="clear" w:color="auto" w:fill="00B0F0"/>
          </w:tcPr>
          <w:p w:rsidR="00877D66" w:rsidRPr="00F95AD1" w:rsidRDefault="00D530A7" w:rsidP="00B95409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1" w:type="dxa"/>
            <w:shd w:val="clear" w:color="auto" w:fill="00B0F0"/>
          </w:tcPr>
          <w:p w:rsidR="00877D66" w:rsidRPr="00F95AD1" w:rsidRDefault="00877D66" w:rsidP="00B95409">
            <w:pPr>
              <w:jc w:val="both"/>
              <w:rPr>
                <w:b/>
              </w:rPr>
            </w:pPr>
            <w:r w:rsidRPr="00F95AD1">
              <w:rPr>
                <w:b/>
              </w:rPr>
              <w:t>GESTION DE LA CONVIVENCIA ESCOLAR</w:t>
            </w:r>
          </w:p>
        </w:tc>
        <w:tc>
          <w:tcPr>
            <w:tcW w:w="1412" w:type="dxa"/>
          </w:tcPr>
          <w:p w:rsidR="00877D66" w:rsidRDefault="00877D66" w:rsidP="00B95409">
            <w:pPr>
              <w:jc w:val="both"/>
            </w:pPr>
            <w:r>
              <w:t xml:space="preserve">La IE </w:t>
            </w:r>
            <w:r w:rsidR="00B95409">
              <w:t>demuestra</w:t>
            </w:r>
            <w:r>
              <w:t xml:space="preserve"> incremento en el porcentaje de estudiantes y </w:t>
            </w:r>
            <w:r w:rsidR="00B95409">
              <w:t>docentes, padres</w:t>
            </w:r>
            <w:r>
              <w:t xml:space="preserve"> de </w:t>
            </w:r>
            <w:r w:rsidR="00B95409">
              <w:t>familia, que</w:t>
            </w:r>
            <w:r>
              <w:t xml:space="preserve"> perciben en normas </w:t>
            </w:r>
            <w:r w:rsidR="00B95409">
              <w:t>adecuadas</w:t>
            </w:r>
            <w:r>
              <w:t xml:space="preserve"> de respeto buen trato en la IE,PRODUCTO DE IMPLEMENTACION DE ACCIONES PARA MEJORAR EL CLIMA.</w:t>
            </w:r>
          </w:p>
        </w:tc>
        <w:tc>
          <w:tcPr>
            <w:tcW w:w="1877" w:type="dxa"/>
          </w:tcPr>
          <w:p w:rsidR="00877D66" w:rsidRDefault="00877D66" w:rsidP="00B95409">
            <w:pPr>
              <w:jc w:val="both"/>
            </w:pPr>
          </w:p>
        </w:tc>
        <w:tc>
          <w:tcPr>
            <w:tcW w:w="1701" w:type="dxa"/>
          </w:tcPr>
          <w:p w:rsidR="00877D66" w:rsidRDefault="00877D66" w:rsidP="00B95409">
            <w:pPr>
              <w:jc w:val="both"/>
            </w:pPr>
            <w:r>
              <w:t xml:space="preserve">Se </w:t>
            </w:r>
            <w:r w:rsidR="00B95409">
              <w:t>lidero la</w:t>
            </w:r>
            <w:r>
              <w:t xml:space="preserve"> elaboración de normas de convivencia de la escuela virtual coordinando con el comité de </w:t>
            </w:r>
            <w:r w:rsidR="00B95409">
              <w:t>tutoría</w:t>
            </w:r>
            <w:r>
              <w:t xml:space="preserve"> y orientación educativa involucrando a la comunidad educativa a través de recursos virtuales.</w:t>
            </w:r>
          </w:p>
          <w:p w:rsidR="00877D66" w:rsidRDefault="00877D66" w:rsidP="00B95409">
            <w:pPr>
              <w:jc w:val="both"/>
            </w:pPr>
            <w:r>
              <w:t xml:space="preserve">Se </w:t>
            </w:r>
            <w:r w:rsidR="00B95409">
              <w:t>realizó círculos</w:t>
            </w:r>
            <w:r>
              <w:t xml:space="preserve"> de autocuidado con los docentes durante este </w:t>
            </w:r>
            <w:r w:rsidR="00B95409">
              <w:t>periodo que</w:t>
            </w:r>
            <w:r>
              <w:t xml:space="preserve"> surgieron emociones como la ansiedad y </w:t>
            </w:r>
            <w:r w:rsidR="00B95409">
              <w:t>preocupación</w:t>
            </w:r>
            <w:r>
              <w:t xml:space="preserve"> ante el estado de emergencia y ante una forma de llevar a cabo la gestión escolar y las clases.</w:t>
            </w:r>
          </w:p>
          <w:p w:rsidR="00877D66" w:rsidRDefault="00877D66" w:rsidP="00B95409">
            <w:pPr>
              <w:jc w:val="both"/>
            </w:pPr>
            <w:r>
              <w:t xml:space="preserve">Se </w:t>
            </w:r>
            <w:r w:rsidR="00B95409">
              <w:t>mantenía</w:t>
            </w:r>
            <w:r>
              <w:t xml:space="preserve"> alerta sobre casos de violencia contra los estudiantes en el hogar.</w:t>
            </w:r>
          </w:p>
          <w:p w:rsidR="00877D66" w:rsidRDefault="00877D66" w:rsidP="00B95409">
            <w:pPr>
              <w:jc w:val="both"/>
            </w:pPr>
            <w:r>
              <w:t xml:space="preserve">Todos los integrantes de la comunidad educativa mantienen </w:t>
            </w:r>
            <w:r w:rsidR="00B95409">
              <w:t>relaciones</w:t>
            </w:r>
            <w:r>
              <w:t xml:space="preserve"> de </w:t>
            </w:r>
            <w:r w:rsidR="00B95409">
              <w:t>respeto, colaboración</w:t>
            </w:r>
            <w:r>
              <w:t xml:space="preserve"> ,buen trato valorando todos los tipos de diversidad en un entorno protector y seguro donde las y los estudiantes aprenden de forma autónoma y participan libres de todo tipo de violencia y discriminación.</w:t>
            </w:r>
          </w:p>
        </w:tc>
        <w:tc>
          <w:tcPr>
            <w:tcW w:w="1701" w:type="dxa"/>
          </w:tcPr>
          <w:p w:rsidR="00877D66" w:rsidRDefault="00877D66" w:rsidP="00B95409">
            <w:pPr>
              <w:jc w:val="both"/>
            </w:pPr>
            <w:r>
              <w:t>Normas de convivencia.</w:t>
            </w:r>
          </w:p>
          <w:p w:rsidR="00877D66" w:rsidRDefault="00877D66" w:rsidP="00B95409">
            <w:pPr>
              <w:jc w:val="both"/>
            </w:pPr>
            <w:r>
              <w:t xml:space="preserve">Plan de convivencia y </w:t>
            </w:r>
            <w:r w:rsidR="00B95409">
              <w:t>tutoría</w:t>
            </w:r>
            <w:r>
              <w:t>.</w:t>
            </w:r>
          </w:p>
          <w:p w:rsidR="00877D66" w:rsidRDefault="00877D66" w:rsidP="00B95409">
            <w:pPr>
              <w:jc w:val="both"/>
            </w:pPr>
            <w:r>
              <w:t>Reglamento interno.</w:t>
            </w:r>
          </w:p>
        </w:tc>
        <w:tc>
          <w:tcPr>
            <w:tcW w:w="1808" w:type="dxa"/>
          </w:tcPr>
          <w:p w:rsidR="00877D66" w:rsidRDefault="00877D66" w:rsidP="00B95409">
            <w:pPr>
              <w:jc w:val="both"/>
            </w:pPr>
            <w:r>
              <w:t xml:space="preserve">Incumplimiento de las normas de convivencia por </w:t>
            </w:r>
            <w:r w:rsidR="00B95409">
              <w:t>algunos</w:t>
            </w:r>
            <w:r>
              <w:t xml:space="preserve"> miembros de la familia escolar.</w:t>
            </w:r>
          </w:p>
        </w:tc>
        <w:tc>
          <w:tcPr>
            <w:tcW w:w="2835" w:type="dxa"/>
          </w:tcPr>
          <w:p w:rsidR="00877D66" w:rsidRDefault="00B95409" w:rsidP="00B95409">
            <w:pPr>
              <w:jc w:val="both"/>
            </w:pPr>
            <w:r>
              <w:t>Reportar el</w:t>
            </w:r>
            <w:r w:rsidR="00877D66">
              <w:t xml:space="preserve"> acoso escolar virtual alertando y comentando en distintos espacios con las </w:t>
            </w:r>
            <w:r>
              <w:t>docentes, estudiantes</w:t>
            </w:r>
            <w:r w:rsidR="00877D66">
              <w:t xml:space="preserve">, familias sobre la probabilidad de que nuestros </w:t>
            </w:r>
            <w:r>
              <w:t>estudiantes hijos</w:t>
            </w:r>
            <w:r w:rsidR="00877D66">
              <w:t xml:space="preserve"> sufran de algún acoso escolar virtual., como consecuencia del incremento del uso de las redes sociales.</w:t>
            </w:r>
          </w:p>
          <w:p w:rsidR="00877D66" w:rsidRDefault="00877D66" w:rsidP="00B95409">
            <w:pPr>
              <w:jc w:val="both"/>
            </w:pPr>
            <w:r>
              <w:t xml:space="preserve">Activar el canal de reporte en la </w:t>
            </w:r>
            <w:r w:rsidR="00B95409">
              <w:t>Institución</w:t>
            </w:r>
            <w:r>
              <w:t xml:space="preserve"> Educativa a través del portal SISEVE coordinando con el responsable de convivencia escolar de la IE   o UGEL.</w:t>
            </w:r>
          </w:p>
          <w:p w:rsidR="00877D66" w:rsidRDefault="00877D66" w:rsidP="00B95409">
            <w:pPr>
              <w:jc w:val="both"/>
            </w:pPr>
            <w:r>
              <w:t xml:space="preserve">Actualizar el directorio de Instituciones aliadas </w:t>
            </w:r>
            <w:r w:rsidR="00B95409">
              <w:t>públicas</w:t>
            </w:r>
            <w:r>
              <w:t xml:space="preserve"> o privadas que conforman la red de </w:t>
            </w:r>
            <w:r w:rsidR="00B95409">
              <w:t>protección</w:t>
            </w:r>
            <w:r>
              <w:t xml:space="preserve"> para la </w:t>
            </w:r>
            <w:r w:rsidR="00B95409">
              <w:t>prevención</w:t>
            </w:r>
            <w:r>
              <w:t xml:space="preserve"> y atención de la violencia escolar.</w:t>
            </w:r>
          </w:p>
          <w:p w:rsidR="00877D66" w:rsidRDefault="00877D66" w:rsidP="00B95409">
            <w:pPr>
              <w:jc w:val="both"/>
            </w:pPr>
            <w:r>
              <w:t xml:space="preserve">-Realizar la jornada de reflexión periódicamente para mejorar la convivencia </w:t>
            </w:r>
            <w:r w:rsidR="00B95409">
              <w:t>escolar, cumplir</w:t>
            </w:r>
            <w:r>
              <w:t xml:space="preserve"> el plan de </w:t>
            </w:r>
            <w:r w:rsidR="00B95409">
              <w:t>tutoría</w:t>
            </w:r>
            <w:r>
              <w:t>,</w:t>
            </w:r>
            <w:r w:rsidR="00B95409">
              <w:t xml:space="preserve"> </w:t>
            </w:r>
            <w:r>
              <w:t>realizar talleres virtuales de desarrollo personal para un cambio de actitud.</w:t>
            </w:r>
          </w:p>
          <w:p w:rsidR="00877D66" w:rsidRDefault="00877D66" w:rsidP="00B95409">
            <w:pPr>
              <w:jc w:val="both"/>
            </w:pPr>
            <w:r>
              <w:t xml:space="preserve">-fortalecimiento de los espacios de participación democrática y organización de la IE, o programa promoviendo relaciones </w:t>
            </w:r>
            <w:r w:rsidR="00B95409">
              <w:t>interpersonales</w:t>
            </w:r>
            <w:r>
              <w:t xml:space="preserve"> positivas entre los miembros de la comunidad </w:t>
            </w:r>
            <w:r w:rsidR="00B95409">
              <w:t>educativa.</w:t>
            </w:r>
          </w:p>
          <w:p w:rsidR="00877D66" w:rsidRDefault="00877D66" w:rsidP="00B95409">
            <w:pPr>
              <w:jc w:val="both"/>
            </w:pPr>
            <w:r>
              <w:t>-</w:t>
            </w:r>
            <w:r w:rsidR="00B95409">
              <w:t>Elaboración</w:t>
            </w:r>
            <w:r>
              <w:t xml:space="preserve"> articulada </w:t>
            </w:r>
            <w:r w:rsidR="00B95409">
              <w:t>concertada</w:t>
            </w:r>
            <w:r>
              <w:t xml:space="preserve"> y difusión de las normas de convivencia.</w:t>
            </w:r>
          </w:p>
          <w:p w:rsidR="00877D66" w:rsidRDefault="00877D66" w:rsidP="00B95409">
            <w:pPr>
              <w:jc w:val="both"/>
            </w:pPr>
          </w:p>
          <w:p w:rsidR="00877D66" w:rsidRDefault="00877D66" w:rsidP="00B95409">
            <w:pPr>
              <w:jc w:val="both"/>
            </w:pPr>
          </w:p>
          <w:p w:rsidR="00877D66" w:rsidRDefault="00877D66" w:rsidP="00B95409">
            <w:pPr>
              <w:jc w:val="both"/>
            </w:pPr>
          </w:p>
          <w:p w:rsidR="00877D66" w:rsidRDefault="00877D66" w:rsidP="00B95409">
            <w:pPr>
              <w:jc w:val="both"/>
            </w:pPr>
          </w:p>
          <w:p w:rsidR="00877D66" w:rsidRDefault="00877D66" w:rsidP="00B95409">
            <w:pPr>
              <w:jc w:val="both"/>
            </w:pPr>
          </w:p>
          <w:p w:rsidR="00877D66" w:rsidRDefault="00877D66" w:rsidP="00B95409">
            <w:pPr>
              <w:jc w:val="both"/>
            </w:pPr>
          </w:p>
          <w:p w:rsidR="00877D66" w:rsidRDefault="00877D66" w:rsidP="00B95409">
            <w:pPr>
              <w:jc w:val="both"/>
            </w:pPr>
          </w:p>
        </w:tc>
      </w:tr>
    </w:tbl>
    <w:p w:rsidR="00877D66" w:rsidRDefault="00877D66" w:rsidP="00B95409">
      <w:pPr>
        <w:ind w:left="-1276"/>
        <w:jc w:val="both"/>
      </w:pPr>
      <w:r>
        <w:t xml:space="preserve">EL COMPROMISO 3 NO SE CONSIDERA EN EL AÑO ESCOLAR 2020 POR LA ESTRATEGIA DE EDUCACION A DISTANCIA               </w:t>
      </w:r>
      <w:proofErr w:type="gramStart"/>
      <w:r>
        <w:t>“ APRENDO</w:t>
      </w:r>
      <w:proofErr w:type="gramEnd"/>
      <w:r>
        <w:t xml:space="preserve"> EN CASA ” EN EL CONTEXTO DE LA EMERGENCIA SANITARIA ”.</w:t>
      </w:r>
    </w:p>
    <w:p w:rsidR="00877D66" w:rsidRDefault="00877D66" w:rsidP="00B95409">
      <w:pPr>
        <w:ind w:left="-1276"/>
        <w:jc w:val="both"/>
      </w:pPr>
    </w:p>
    <w:p w:rsidR="00877D66" w:rsidRDefault="00877D66" w:rsidP="00B95409">
      <w:pPr>
        <w:ind w:left="-1276"/>
        <w:jc w:val="both"/>
      </w:pPr>
    </w:p>
    <w:p w:rsidR="00877D66" w:rsidRPr="00A93913" w:rsidRDefault="00877D66" w:rsidP="00B95409">
      <w:pPr>
        <w:jc w:val="both"/>
        <w:rPr>
          <w:sz w:val="24"/>
        </w:rPr>
      </w:pPr>
    </w:p>
    <w:p w:rsidR="00556924" w:rsidRDefault="00556924" w:rsidP="00B95409">
      <w:pPr>
        <w:jc w:val="both"/>
      </w:pPr>
    </w:p>
    <w:sectPr w:rsidR="00556924" w:rsidSect="00C74E7D">
      <w:pgSz w:w="15840" w:h="12240" w:orient="landscape"/>
      <w:pgMar w:top="1701" w:right="1135" w:bottom="7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66"/>
    <w:rsid w:val="005432CA"/>
    <w:rsid w:val="00556924"/>
    <w:rsid w:val="00877D66"/>
    <w:rsid w:val="00B95409"/>
    <w:rsid w:val="00C12FED"/>
    <w:rsid w:val="00D5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A7E569-16E8-41A3-9061-DF137940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66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7D66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tania</cp:lastModifiedBy>
  <cp:revision>2</cp:revision>
  <dcterms:created xsi:type="dcterms:W3CDTF">2020-12-30T15:40:00Z</dcterms:created>
  <dcterms:modified xsi:type="dcterms:W3CDTF">2020-12-30T15:40:00Z</dcterms:modified>
</cp:coreProperties>
</file>