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77EE2" w:rsidTr="00215B1E">
        <w:tc>
          <w:tcPr>
            <w:tcW w:w="5228" w:type="dxa"/>
          </w:tcPr>
          <w:p w:rsidR="00777EE2" w:rsidRDefault="00777EE2">
            <w:bookmarkStart w:id="0" w:name="_GoBack"/>
            <w:bookmarkEnd w:id="0"/>
            <w:r>
              <w:rPr>
                <w:noProof/>
                <w:lang w:eastAsia="es-PE"/>
              </w:rPr>
              <w:drawing>
                <wp:inline distT="0" distB="0" distL="0" distR="0" wp14:anchorId="4B79C545" wp14:editId="1991D0BE">
                  <wp:extent cx="2083154" cy="1021834"/>
                  <wp:effectExtent l="0" t="0" r="0" b="6985"/>
                  <wp:docPr id="4" name="Imagen 4" descr="https://ugelacomayo.edu.pe/wp-content/uploads/2016/08/LOGO-UGEL-ACOMAYO-2016-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gelacomayo.edu.pe/wp-content/uploads/2016/08/LOGO-UGEL-ACOMAYO-2016-RO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72"/>
                          <a:stretch/>
                        </pic:blipFill>
                        <pic:spPr bwMode="auto">
                          <a:xfrm>
                            <a:off x="0" y="0"/>
                            <a:ext cx="2102658" cy="103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777EE2" w:rsidRDefault="00777EE2" w:rsidP="00777EE2">
            <w:pPr>
              <w:jc w:val="center"/>
            </w:pPr>
            <w:r w:rsidRPr="0057585D">
              <w:rPr>
                <w:color w:val="FF0000"/>
              </w:rPr>
              <w:t>LOGO INSTITUCIONAL</w:t>
            </w:r>
          </w:p>
        </w:tc>
      </w:tr>
    </w:tbl>
    <w:p w:rsidR="007822B6" w:rsidRPr="007822B6" w:rsidRDefault="007822B6" w:rsidP="007822B6">
      <w:pPr>
        <w:jc w:val="center"/>
        <w:rPr>
          <w:sz w:val="28"/>
          <w:szCs w:val="28"/>
        </w:rPr>
      </w:pPr>
      <w:r w:rsidRPr="007822B6">
        <w:rPr>
          <w:sz w:val="28"/>
          <w:szCs w:val="28"/>
        </w:rPr>
        <w:t xml:space="preserve">“AÑO DE LA </w:t>
      </w:r>
      <w:r w:rsidR="0057585D">
        <w:rPr>
          <w:sz w:val="28"/>
          <w:szCs w:val="28"/>
        </w:rPr>
        <w:t>UNIVERSALIZACIÓN DE LA SALUD</w:t>
      </w:r>
      <w:r w:rsidRPr="007822B6">
        <w:rPr>
          <w:sz w:val="28"/>
          <w:szCs w:val="28"/>
        </w:rPr>
        <w:t>”</w:t>
      </w:r>
    </w:p>
    <w:p w:rsidR="007822B6" w:rsidRPr="007822B6" w:rsidRDefault="007822B6" w:rsidP="007822B6">
      <w:pPr>
        <w:shd w:val="clear" w:color="auto" w:fill="002060"/>
        <w:jc w:val="center"/>
        <w:rPr>
          <w:b/>
          <w:sz w:val="52"/>
          <w:szCs w:val="52"/>
        </w:rPr>
      </w:pPr>
    </w:p>
    <w:p w:rsidR="00617682" w:rsidRPr="00617682" w:rsidRDefault="00617682" w:rsidP="00617682">
      <w:pPr>
        <w:spacing w:line="256" w:lineRule="auto"/>
        <w:jc w:val="center"/>
        <w:rPr>
          <w:rFonts w:ascii="Calibri" w:eastAsia="Calibri" w:hAnsi="Calibri" w:cs="Times New Roman"/>
          <w:b/>
          <w:sz w:val="52"/>
          <w:szCs w:val="52"/>
        </w:rPr>
      </w:pPr>
      <w:r w:rsidRPr="00617682">
        <w:rPr>
          <w:rFonts w:ascii="Calibri" w:eastAsia="Calibri" w:hAnsi="Calibri" w:cs="Times New Roman"/>
          <w:b/>
          <w:sz w:val="52"/>
          <w:szCs w:val="52"/>
        </w:rPr>
        <w:t>REGISTRO AUXILIAR POR COMPETENCIAS</w:t>
      </w:r>
    </w:p>
    <w:p w:rsidR="00617682" w:rsidRPr="00617682" w:rsidRDefault="00617682" w:rsidP="00617682">
      <w:pPr>
        <w:spacing w:line="256" w:lineRule="auto"/>
        <w:jc w:val="center"/>
        <w:rPr>
          <w:rFonts w:ascii="Calibri" w:eastAsia="Calibri" w:hAnsi="Calibri" w:cs="Times New Roman"/>
          <w:b/>
          <w:sz w:val="52"/>
          <w:szCs w:val="52"/>
        </w:rPr>
      </w:pPr>
      <w:r w:rsidRPr="00617682">
        <w:rPr>
          <w:rFonts w:ascii="Calibri" w:eastAsia="Calibri" w:hAnsi="Calibri" w:cs="Times New Roman"/>
          <w:b/>
          <w:sz w:val="52"/>
          <w:szCs w:val="52"/>
        </w:rPr>
        <w:t>(RVM Nº 025-2019-ED)</w:t>
      </w:r>
    </w:p>
    <w:p w:rsidR="001469A9" w:rsidRPr="009D5CE9" w:rsidRDefault="001469A9" w:rsidP="001469A9">
      <w:pPr>
        <w:jc w:val="center"/>
        <w:rPr>
          <w:b/>
          <w:color w:val="FF0000"/>
          <w:sz w:val="52"/>
          <w:szCs w:val="52"/>
        </w:rPr>
      </w:pPr>
      <w:r>
        <w:rPr>
          <w:b/>
          <w:color w:val="FF0000"/>
          <w:sz w:val="52"/>
          <w:szCs w:val="52"/>
        </w:rPr>
        <w:t>QUINTO</w:t>
      </w:r>
      <w:r w:rsidRPr="009D5CE9">
        <w:rPr>
          <w:b/>
          <w:color w:val="FF0000"/>
          <w:sz w:val="52"/>
          <w:szCs w:val="52"/>
        </w:rPr>
        <w:t xml:space="preserve"> GRADO</w:t>
      </w:r>
    </w:p>
    <w:p w:rsidR="001469A9" w:rsidRPr="007822B6" w:rsidRDefault="001469A9" w:rsidP="001469A9">
      <w:pPr>
        <w:shd w:val="clear" w:color="auto" w:fill="002060"/>
        <w:jc w:val="center"/>
        <w:rPr>
          <w:b/>
          <w:sz w:val="52"/>
          <w:szCs w:val="52"/>
        </w:rPr>
      </w:pPr>
    </w:p>
    <w:p w:rsidR="001469A9" w:rsidRDefault="001469A9" w:rsidP="001469A9">
      <w:pPr>
        <w:jc w:val="center"/>
      </w:pPr>
      <w:r>
        <w:rPr>
          <w:noProof/>
          <w:lang w:eastAsia="es-PE"/>
        </w:rPr>
        <w:drawing>
          <wp:inline distT="0" distB="0" distL="0" distR="0" wp14:anchorId="27B52E59" wp14:editId="6CBFE1F9">
            <wp:extent cx="3251859" cy="2784681"/>
            <wp:effectExtent l="0" t="0" r="5715" b="0"/>
            <wp:docPr id="1" name="Imagen 1" descr="Image result for CIENCIA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ENCIA DE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227" cy="2791847"/>
                    </a:xfrm>
                    <a:prstGeom prst="rect">
                      <a:avLst/>
                    </a:prstGeom>
                    <a:noFill/>
                    <a:ln>
                      <a:noFill/>
                    </a:ln>
                  </pic:spPr>
                </pic:pic>
              </a:graphicData>
            </a:graphic>
          </wp:inline>
        </w:drawing>
      </w:r>
    </w:p>
    <w:p w:rsidR="001469A9" w:rsidRDefault="001469A9" w:rsidP="001469A9">
      <w:pPr>
        <w:ind w:left="2124"/>
        <w:jc w:val="right"/>
      </w:pPr>
      <w:r>
        <w:t>“Transitar de la pedagogía de la explicación hacia la pedagogía de las preguntas”</w:t>
      </w:r>
    </w:p>
    <w:p w:rsidR="002A3582" w:rsidRDefault="00E173DA" w:rsidP="00E173DA">
      <w:pPr>
        <w:jc w:val="right"/>
      </w:pPr>
      <w:r>
        <w:t xml:space="preserve">PTIMAN </w:t>
      </w:r>
    </w:p>
    <w:p w:rsidR="000216C3" w:rsidRPr="000216C3" w:rsidRDefault="000216C3" w:rsidP="000216C3">
      <w:pPr>
        <w:pStyle w:val="Prrafodelista"/>
        <w:ind w:left="360"/>
        <w:rPr>
          <w:b/>
        </w:rPr>
      </w:pPr>
      <w:r w:rsidRPr="000216C3">
        <w:rPr>
          <w:b/>
        </w:rPr>
        <w:t>EQUIPO DE PRIMARIA:</w:t>
      </w:r>
    </w:p>
    <w:p w:rsidR="000216C3" w:rsidRPr="000216C3" w:rsidRDefault="000216C3" w:rsidP="000216C3">
      <w:pPr>
        <w:pStyle w:val="Prrafodelista"/>
        <w:ind w:left="360"/>
      </w:pPr>
      <w:r w:rsidRPr="000216C3">
        <w:t>Esp. Miguel Ángel Pinto Tapia</w:t>
      </w:r>
    </w:p>
    <w:p w:rsidR="000216C3" w:rsidRPr="000216C3" w:rsidRDefault="000216C3" w:rsidP="000216C3">
      <w:pPr>
        <w:pStyle w:val="Prrafodelista"/>
        <w:ind w:left="360"/>
      </w:pPr>
      <w:r w:rsidRPr="000216C3">
        <w:t xml:space="preserve">Esp. Cecilia López Loaiza, </w:t>
      </w:r>
    </w:p>
    <w:p w:rsidR="000216C3" w:rsidRPr="000216C3" w:rsidRDefault="000216C3" w:rsidP="000216C3">
      <w:pPr>
        <w:pStyle w:val="Prrafodelista"/>
        <w:ind w:left="360"/>
      </w:pPr>
      <w:r w:rsidRPr="000216C3">
        <w:t xml:space="preserve">Esp. Marleni Quispe Quispe, </w:t>
      </w:r>
    </w:p>
    <w:p w:rsidR="0000183A" w:rsidRPr="000216C3" w:rsidRDefault="000216C3" w:rsidP="000216C3">
      <w:pPr>
        <w:pStyle w:val="Prrafodelista"/>
        <w:ind w:left="360"/>
      </w:pPr>
      <w:r w:rsidRPr="000216C3">
        <w:t>API: Wilson Roca Quispe</w:t>
      </w:r>
      <w:r>
        <w:t>.</w:t>
      </w:r>
    </w:p>
    <w:p w:rsidR="0057585D" w:rsidRDefault="0057585D" w:rsidP="000216C3">
      <w:pPr>
        <w:pStyle w:val="Prrafodelista"/>
        <w:ind w:left="360"/>
        <w:rPr>
          <w:b/>
          <w:sz w:val="40"/>
          <w:szCs w:val="40"/>
        </w:rPr>
      </w:pPr>
    </w:p>
    <w:p w:rsidR="007822B6" w:rsidRDefault="00E173DA" w:rsidP="009D5CE9">
      <w:pPr>
        <w:pStyle w:val="Prrafodelista"/>
        <w:ind w:left="360"/>
        <w:jc w:val="center"/>
      </w:pPr>
      <w:r w:rsidRPr="00E173DA">
        <w:rPr>
          <w:b/>
          <w:sz w:val="40"/>
          <w:szCs w:val="40"/>
        </w:rPr>
        <w:t xml:space="preserve">Acomayo, </w:t>
      </w:r>
      <w:r w:rsidR="0057585D">
        <w:rPr>
          <w:b/>
          <w:sz w:val="40"/>
          <w:szCs w:val="40"/>
        </w:rPr>
        <w:t>Marzo de 2020</w:t>
      </w:r>
      <w:r w:rsidR="007822B6">
        <w:br w:type="page"/>
      </w:r>
    </w:p>
    <w:p w:rsidR="00215B1E" w:rsidRDefault="00215B1E"/>
    <w:p w:rsidR="00792064" w:rsidRPr="00CF23C3" w:rsidRDefault="00792064" w:rsidP="00792064">
      <w:pPr>
        <w:jc w:val="center"/>
        <w:rPr>
          <w:b/>
          <w:sz w:val="40"/>
          <w:szCs w:val="40"/>
        </w:rPr>
      </w:pPr>
      <w:r w:rsidRPr="00CF23C3">
        <w:rPr>
          <w:b/>
          <w:sz w:val="40"/>
          <w:szCs w:val="40"/>
        </w:rPr>
        <w:t>PRESENTACIÓN</w:t>
      </w:r>
    </w:p>
    <w:p w:rsidR="00792064" w:rsidRPr="00CF23C3" w:rsidRDefault="00792064" w:rsidP="00792064">
      <w:pPr>
        <w:ind w:firstLine="708"/>
        <w:jc w:val="both"/>
        <w:rPr>
          <w:sz w:val="28"/>
          <w:szCs w:val="28"/>
        </w:rPr>
      </w:pPr>
      <w:r w:rsidRPr="00CF23C3">
        <w:rPr>
          <w:sz w:val="28"/>
          <w:szCs w:val="28"/>
        </w:rPr>
        <w:t>Una rúbrica es un instrumento cuya principal finalidad es  compartir los criterios de realización de tareas de aprendizaje y de evaluación con los estudiantes y entre el profesorado.</w:t>
      </w:r>
    </w:p>
    <w:p w:rsidR="00792064" w:rsidRPr="00CF23C3" w:rsidRDefault="00792064" w:rsidP="00792064">
      <w:pPr>
        <w:ind w:firstLine="708"/>
        <w:jc w:val="both"/>
        <w:rPr>
          <w:sz w:val="28"/>
          <w:szCs w:val="28"/>
        </w:rPr>
      </w:pPr>
      <w:r w:rsidRPr="00CF23C3">
        <w:rPr>
          <w:sz w:val="28"/>
          <w:szCs w:val="28"/>
        </w:rPr>
        <w:t>En el caso del Registro Auxiliar, se ha optado por la rúbrica analítica para la evaluación al término de cada trimestre con el objeto de certificar el logro de las competencias con pertinencia técnica de calidad</w:t>
      </w:r>
      <w:r w:rsidR="0050417C">
        <w:rPr>
          <w:sz w:val="28"/>
          <w:szCs w:val="28"/>
        </w:rPr>
        <w:t xml:space="preserve">, </w:t>
      </w:r>
      <w:r w:rsidRPr="00CF23C3">
        <w:rPr>
          <w:sz w:val="28"/>
          <w:szCs w:val="28"/>
        </w:rPr>
        <w:t>eficacia y eficiencia. Es una síntesis de los diversos tipos de instrumentos que se aplica en el desarrollo de las sesiones de aprend</w:t>
      </w:r>
      <w:r w:rsidR="0050417C">
        <w:rPr>
          <w:sz w:val="28"/>
          <w:szCs w:val="28"/>
        </w:rPr>
        <w:t>izaje y las unidades didácticas en la perspectiva del enfoque de evaluación formativa, normada por la RVM Nº 025-2019-ED.</w:t>
      </w:r>
    </w:p>
    <w:p w:rsidR="00792064" w:rsidRPr="00CF23C3" w:rsidRDefault="00792064" w:rsidP="00792064">
      <w:pPr>
        <w:ind w:firstLine="708"/>
        <w:jc w:val="both"/>
        <w:rPr>
          <w:sz w:val="28"/>
          <w:szCs w:val="28"/>
        </w:rPr>
      </w:pPr>
      <w:r w:rsidRPr="00CF23C3">
        <w:rPr>
          <w:sz w:val="28"/>
          <w:szCs w:val="28"/>
        </w:rPr>
        <w:t xml:space="preserve">El equipo de la UGEL de Acomayo ha formulado las rúbricas para evaluación de los aprendizajes desde una perspectiva de las competencias y ayudar a estudiantes, padres de </w:t>
      </w:r>
      <w:r w:rsidR="0050417C" w:rsidRPr="00CF23C3">
        <w:rPr>
          <w:sz w:val="28"/>
          <w:szCs w:val="28"/>
        </w:rPr>
        <w:t>familia y</w:t>
      </w:r>
      <w:r w:rsidRPr="00CF23C3">
        <w:rPr>
          <w:sz w:val="28"/>
          <w:szCs w:val="28"/>
        </w:rPr>
        <w:t xml:space="preserve"> docent</w:t>
      </w:r>
      <w:r w:rsidR="0050417C">
        <w:rPr>
          <w:sz w:val="28"/>
          <w:szCs w:val="28"/>
        </w:rPr>
        <w:t>es a gestionar los aprendizajes desde la perspectiva de evaluación formativa.</w:t>
      </w:r>
    </w:p>
    <w:p w:rsidR="00792064" w:rsidRPr="00CF23C3" w:rsidRDefault="00792064" w:rsidP="00792064">
      <w:pPr>
        <w:jc w:val="both"/>
        <w:rPr>
          <w:sz w:val="28"/>
          <w:szCs w:val="28"/>
        </w:rPr>
      </w:pPr>
    </w:p>
    <w:p w:rsidR="00792064" w:rsidRPr="00CF23C3" w:rsidRDefault="00792064" w:rsidP="00792064">
      <w:pPr>
        <w:jc w:val="center"/>
        <w:rPr>
          <w:sz w:val="28"/>
          <w:szCs w:val="28"/>
        </w:rPr>
      </w:pPr>
      <w:r w:rsidRPr="00CF23C3">
        <w:rPr>
          <w:sz w:val="28"/>
          <w:szCs w:val="28"/>
        </w:rPr>
        <w:t>Atte.</w:t>
      </w:r>
    </w:p>
    <w:p w:rsidR="00792064" w:rsidRPr="00CF23C3" w:rsidRDefault="00792064" w:rsidP="00792064">
      <w:pPr>
        <w:jc w:val="center"/>
        <w:rPr>
          <w:sz w:val="28"/>
          <w:szCs w:val="28"/>
        </w:rPr>
      </w:pPr>
      <w:r w:rsidRPr="00CF23C3">
        <w:rPr>
          <w:sz w:val="28"/>
          <w:szCs w:val="28"/>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0216C3" w:rsidRDefault="00F670CB">
      <w:pPr>
        <w:pStyle w:val="TDC1"/>
        <w:tabs>
          <w:tab w:val="left" w:pos="440"/>
          <w:tab w:val="right" w:leader="underscore" w:pos="10456"/>
        </w:tabs>
        <w:rPr>
          <w:rFonts w:eastAsiaTheme="minorEastAsia"/>
          <w:noProof/>
          <w:lang w:val="en-US"/>
        </w:rPr>
      </w:pPr>
      <w:r>
        <w:fldChar w:fldCharType="begin"/>
      </w:r>
      <w:r>
        <w:instrText xml:space="preserve"> TOC \o "1-3" \h \z \u </w:instrText>
      </w:r>
      <w:r>
        <w:fldChar w:fldCharType="separate"/>
      </w:r>
      <w:hyperlink w:anchor="_Toc36067395" w:history="1">
        <w:r w:rsidR="000216C3" w:rsidRPr="00403632">
          <w:rPr>
            <w:rStyle w:val="Hipervnculo"/>
            <w:noProof/>
          </w:rPr>
          <w:t>1.</w:t>
        </w:r>
        <w:r w:rsidR="000216C3">
          <w:rPr>
            <w:rFonts w:eastAsiaTheme="minorEastAsia"/>
            <w:noProof/>
            <w:lang w:val="en-US"/>
          </w:rPr>
          <w:tab/>
        </w:r>
        <w:r w:rsidR="000216C3" w:rsidRPr="00403632">
          <w:rPr>
            <w:rStyle w:val="Hipervnculo"/>
            <w:noProof/>
          </w:rPr>
          <w:t>RUBRICA DEL COMPETENCIAS TRANVERSALES</w:t>
        </w:r>
        <w:r w:rsidR="000216C3">
          <w:rPr>
            <w:noProof/>
            <w:webHidden/>
          </w:rPr>
          <w:tab/>
        </w:r>
        <w:r w:rsidR="000216C3">
          <w:rPr>
            <w:noProof/>
            <w:webHidden/>
          </w:rPr>
          <w:fldChar w:fldCharType="begin"/>
        </w:r>
        <w:r w:rsidR="000216C3">
          <w:rPr>
            <w:noProof/>
            <w:webHidden/>
          </w:rPr>
          <w:instrText xml:space="preserve"> PAGEREF _Toc36067395 \h </w:instrText>
        </w:r>
        <w:r w:rsidR="000216C3">
          <w:rPr>
            <w:noProof/>
            <w:webHidden/>
          </w:rPr>
        </w:r>
        <w:r w:rsidR="000216C3">
          <w:rPr>
            <w:noProof/>
            <w:webHidden/>
          </w:rPr>
          <w:fldChar w:fldCharType="separate"/>
        </w:r>
        <w:r w:rsidR="000216C3">
          <w:rPr>
            <w:noProof/>
            <w:webHidden/>
          </w:rPr>
          <w:t>6</w:t>
        </w:r>
        <w:r w:rsidR="000216C3">
          <w:rPr>
            <w:noProof/>
            <w:webHidden/>
          </w:rPr>
          <w:fldChar w:fldCharType="end"/>
        </w:r>
      </w:hyperlink>
    </w:p>
    <w:p w:rsidR="000216C3" w:rsidRDefault="000F52C8">
      <w:pPr>
        <w:pStyle w:val="TDC1"/>
        <w:tabs>
          <w:tab w:val="left" w:pos="660"/>
          <w:tab w:val="right" w:leader="underscore" w:pos="10456"/>
        </w:tabs>
        <w:rPr>
          <w:rFonts w:eastAsiaTheme="minorEastAsia"/>
          <w:noProof/>
          <w:lang w:val="en-US"/>
        </w:rPr>
      </w:pPr>
      <w:hyperlink w:anchor="_Toc3606739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SU APRENDIZAJE DE MANERA AUTONOMA”</w:t>
        </w:r>
        <w:r w:rsidR="000216C3">
          <w:rPr>
            <w:noProof/>
            <w:webHidden/>
          </w:rPr>
          <w:tab/>
        </w:r>
        <w:r w:rsidR="000216C3">
          <w:rPr>
            <w:noProof/>
            <w:webHidden/>
          </w:rPr>
          <w:fldChar w:fldCharType="begin"/>
        </w:r>
        <w:r w:rsidR="000216C3">
          <w:rPr>
            <w:noProof/>
            <w:webHidden/>
          </w:rPr>
          <w:instrText xml:space="preserve"> PAGEREF _Toc36067396 \h </w:instrText>
        </w:r>
        <w:r w:rsidR="000216C3">
          <w:rPr>
            <w:noProof/>
            <w:webHidden/>
          </w:rPr>
        </w:r>
        <w:r w:rsidR="000216C3">
          <w:rPr>
            <w:noProof/>
            <w:webHidden/>
          </w:rPr>
          <w:fldChar w:fldCharType="separate"/>
        </w:r>
        <w:r w:rsidR="000216C3">
          <w:rPr>
            <w:noProof/>
            <w:webHidden/>
          </w:rPr>
          <w:t>6</w:t>
        </w:r>
        <w:r w:rsidR="000216C3">
          <w:rPr>
            <w:noProof/>
            <w:webHidden/>
          </w:rPr>
          <w:fldChar w:fldCharType="end"/>
        </w:r>
      </w:hyperlink>
    </w:p>
    <w:p w:rsidR="000216C3" w:rsidRDefault="000F52C8">
      <w:pPr>
        <w:pStyle w:val="TDC1"/>
        <w:tabs>
          <w:tab w:val="left" w:pos="660"/>
          <w:tab w:val="right" w:leader="underscore" w:pos="10456"/>
        </w:tabs>
        <w:rPr>
          <w:rFonts w:eastAsiaTheme="minorEastAsia"/>
          <w:noProof/>
          <w:lang w:val="en-US"/>
        </w:rPr>
      </w:pPr>
      <w:hyperlink w:anchor="_Toc3606739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“SE DESENVUELVE EN LOS ENTORNOS VIRTUALES GENERADOS POR LAS TIC”</w:t>
        </w:r>
        <w:r w:rsidR="000216C3">
          <w:rPr>
            <w:noProof/>
            <w:webHidden/>
          </w:rPr>
          <w:tab/>
        </w:r>
        <w:r w:rsidR="000216C3">
          <w:rPr>
            <w:noProof/>
            <w:webHidden/>
          </w:rPr>
          <w:fldChar w:fldCharType="begin"/>
        </w:r>
        <w:r w:rsidR="000216C3">
          <w:rPr>
            <w:noProof/>
            <w:webHidden/>
          </w:rPr>
          <w:instrText xml:space="preserve"> PAGEREF _Toc36067397 \h </w:instrText>
        </w:r>
        <w:r w:rsidR="000216C3">
          <w:rPr>
            <w:noProof/>
            <w:webHidden/>
          </w:rPr>
        </w:r>
        <w:r w:rsidR="000216C3">
          <w:rPr>
            <w:noProof/>
            <w:webHidden/>
          </w:rPr>
          <w:fldChar w:fldCharType="separate"/>
        </w:r>
        <w:r w:rsidR="000216C3">
          <w:rPr>
            <w:noProof/>
            <w:webHidden/>
          </w:rPr>
          <w:t>8</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398" w:history="1">
        <w:r w:rsidR="000216C3" w:rsidRPr="00403632">
          <w:rPr>
            <w:rStyle w:val="Hipervnculo"/>
            <w:noProof/>
          </w:rPr>
          <w:t>2.</w:t>
        </w:r>
        <w:r w:rsidR="000216C3">
          <w:rPr>
            <w:rFonts w:eastAsiaTheme="minorEastAsia"/>
            <w:noProof/>
            <w:lang w:val="en-US"/>
          </w:rPr>
          <w:tab/>
        </w:r>
        <w:r w:rsidR="000216C3" w:rsidRPr="00403632">
          <w:rPr>
            <w:rStyle w:val="Hipervnculo"/>
            <w:noProof/>
          </w:rPr>
          <w:t>RUBRICA DEL ÁREA DE PERSONAL SOCIAL</w:t>
        </w:r>
        <w:r w:rsidR="000216C3">
          <w:rPr>
            <w:noProof/>
            <w:webHidden/>
          </w:rPr>
          <w:tab/>
        </w:r>
        <w:r w:rsidR="000216C3">
          <w:rPr>
            <w:noProof/>
            <w:webHidden/>
          </w:rPr>
          <w:fldChar w:fldCharType="begin"/>
        </w:r>
        <w:r w:rsidR="000216C3">
          <w:rPr>
            <w:noProof/>
            <w:webHidden/>
          </w:rPr>
          <w:instrText xml:space="preserve"> PAGEREF _Toc36067398 \h </w:instrText>
        </w:r>
        <w:r w:rsidR="000216C3">
          <w:rPr>
            <w:noProof/>
            <w:webHidden/>
          </w:rPr>
        </w:r>
        <w:r w:rsidR="000216C3">
          <w:rPr>
            <w:noProof/>
            <w:webHidden/>
          </w:rPr>
          <w:fldChar w:fldCharType="separate"/>
        </w:r>
        <w:r w:rsidR="000216C3">
          <w:rPr>
            <w:noProof/>
            <w:webHidden/>
          </w:rPr>
          <w:t>12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399" w:history="1">
        <w:r w:rsidR="000216C3" w:rsidRPr="00403632">
          <w:rPr>
            <w:rStyle w:val="Hipervnculo"/>
            <w:noProof/>
          </w:rPr>
          <w:t>2.1.</w:t>
        </w:r>
        <w:r w:rsidR="000216C3">
          <w:rPr>
            <w:rFonts w:eastAsiaTheme="minorEastAsia"/>
            <w:noProof/>
            <w:lang w:val="en-US"/>
          </w:rPr>
          <w:tab/>
        </w:r>
        <w:r w:rsidR="000216C3" w:rsidRPr="00403632">
          <w:rPr>
            <w:rStyle w:val="Hipervnculo"/>
            <w:noProof/>
          </w:rPr>
          <w:t>Competencia: “CONSTRUYE SU IDENTIDAD”</w:t>
        </w:r>
        <w:r w:rsidR="000216C3">
          <w:rPr>
            <w:noProof/>
            <w:webHidden/>
          </w:rPr>
          <w:tab/>
        </w:r>
        <w:r w:rsidR="000216C3">
          <w:rPr>
            <w:noProof/>
            <w:webHidden/>
          </w:rPr>
          <w:fldChar w:fldCharType="begin"/>
        </w:r>
        <w:r w:rsidR="000216C3">
          <w:rPr>
            <w:noProof/>
            <w:webHidden/>
          </w:rPr>
          <w:instrText xml:space="preserve"> PAGEREF _Toc36067399 \h </w:instrText>
        </w:r>
        <w:r w:rsidR="000216C3">
          <w:rPr>
            <w:noProof/>
            <w:webHidden/>
          </w:rPr>
        </w:r>
        <w:r w:rsidR="000216C3">
          <w:rPr>
            <w:noProof/>
            <w:webHidden/>
          </w:rPr>
          <w:fldChar w:fldCharType="separate"/>
        </w:r>
        <w:r w:rsidR="000216C3">
          <w:rPr>
            <w:noProof/>
            <w:webHidden/>
          </w:rPr>
          <w:t>12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“CONVIVE Y PARTICIPA DEMOCRÁTICAMENTE EN LA BÚSQUEDA DEL BIEN COMÚN”</w:t>
        </w:r>
        <w:r w:rsidR="000216C3">
          <w:rPr>
            <w:noProof/>
            <w:webHidden/>
          </w:rPr>
          <w:tab/>
        </w:r>
        <w:r w:rsidR="000216C3">
          <w:rPr>
            <w:noProof/>
            <w:webHidden/>
          </w:rPr>
          <w:fldChar w:fldCharType="begin"/>
        </w:r>
        <w:r w:rsidR="000216C3">
          <w:rPr>
            <w:noProof/>
            <w:webHidden/>
          </w:rPr>
          <w:instrText xml:space="preserve"> PAGEREF _Toc36067400 \h </w:instrText>
        </w:r>
        <w:r w:rsidR="000216C3">
          <w:rPr>
            <w:noProof/>
            <w:webHidden/>
          </w:rPr>
        </w:r>
        <w:r w:rsidR="000216C3">
          <w:rPr>
            <w:noProof/>
            <w:webHidden/>
          </w:rPr>
          <w:fldChar w:fldCharType="separate"/>
        </w:r>
        <w:r w:rsidR="000216C3">
          <w:rPr>
            <w:noProof/>
            <w:webHidden/>
          </w:rPr>
          <w:t>14</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“CONSTRUYE INTERPRETACIONES HISTÓRICAS”</w:t>
        </w:r>
        <w:r w:rsidR="000216C3">
          <w:rPr>
            <w:noProof/>
            <w:webHidden/>
          </w:rPr>
          <w:tab/>
        </w:r>
        <w:r w:rsidR="000216C3">
          <w:rPr>
            <w:noProof/>
            <w:webHidden/>
          </w:rPr>
          <w:fldChar w:fldCharType="begin"/>
        </w:r>
        <w:r w:rsidR="000216C3">
          <w:rPr>
            <w:noProof/>
            <w:webHidden/>
          </w:rPr>
          <w:instrText xml:space="preserve"> PAGEREF _Toc36067401 \h </w:instrText>
        </w:r>
        <w:r w:rsidR="000216C3">
          <w:rPr>
            <w:noProof/>
            <w:webHidden/>
          </w:rPr>
        </w:r>
        <w:r w:rsidR="000216C3">
          <w:rPr>
            <w:noProof/>
            <w:webHidden/>
          </w:rPr>
          <w:fldChar w:fldCharType="separate"/>
        </w:r>
        <w:r w:rsidR="000216C3">
          <w:rPr>
            <w:noProof/>
            <w:webHidden/>
          </w:rPr>
          <w:t>16</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2"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RESPONSABLEMENTE EL ESPACIO Y EL AMBIENTE”</w:t>
        </w:r>
        <w:r w:rsidR="000216C3">
          <w:rPr>
            <w:noProof/>
            <w:webHidden/>
          </w:rPr>
          <w:tab/>
        </w:r>
        <w:r w:rsidR="000216C3">
          <w:rPr>
            <w:noProof/>
            <w:webHidden/>
          </w:rPr>
          <w:fldChar w:fldCharType="begin"/>
        </w:r>
        <w:r w:rsidR="000216C3">
          <w:rPr>
            <w:noProof/>
            <w:webHidden/>
          </w:rPr>
          <w:instrText xml:space="preserve"> PAGEREF _Toc36067402 \h </w:instrText>
        </w:r>
        <w:r w:rsidR="000216C3">
          <w:rPr>
            <w:noProof/>
            <w:webHidden/>
          </w:rPr>
        </w:r>
        <w:r w:rsidR="000216C3">
          <w:rPr>
            <w:noProof/>
            <w:webHidden/>
          </w:rPr>
          <w:fldChar w:fldCharType="separate"/>
        </w:r>
        <w:r w:rsidR="000216C3">
          <w:rPr>
            <w:noProof/>
            <w:webHidden/>
          </w:rPr>
          <w:t>18</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3"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RESPONSABLEMENTE LOS RECURSOS ECONÓMICOS”</w:t>
        </w:r>
        <w:r w:rsidR="000216C3">
          <w:rPr>
            <w:noProof/>
            <w:webHidden/>
          </w:rPr>
          <w:tab/>
        </w:r>
        <w:r w:rsidR="000216C3">
          <w:rPr>
            <w:noProof/>
            <w:webHidden/>
          </w:rPr>
          <w:fldChar w:fldCharType="begin"/>
        </w:r>
        <w:r w:rsidR="000216C3">
          <w:rPr>
            <w:noProof/>
            <w:webHidden/>
          </w:rPr>
          <w:instrText xml:space="preserve"> PAGEREF _Toc36067403 \h </w:instrText>
        </w:r>
        <w:r w:rsidR="000216C3">
          <w:rPr>
            <w:noProof/>
            <w:webHidden/>
          </w:rPr>
        </w:r>
        <w:r w:rsidR="000216C3">
          <w:rPr>
            <w:noProof/>
            <w:webHidden/>
          </w:rPr>
          <w:fldChar w:fldCharType="separate"/>
        </w:r>
        <w:r w:rsidR="000216C3">
          <w:rPr>
            <w:noProof/>
            <w:webHidden/>
          </w:rPr>
          <w:t>20</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04" w:history="1">
        <w:r w:rsidR="000216C3" w:rsidRPr="00403632">
          <w:rPr>
            <w:rStyle w:val="Hipervnculo"/>
            <w:noProof/>
          </w:rPr>
          <w:t>3.</w:t>
        </w:r>
        <w:r w:rsidR="000216C3">
          <w:rPr>
            <w:rFonts w:eastAsiaTheme="minorEastAsia"/>
            <w:noProof/>
            <w:lang w:val="en-US"/>
          </w:rPr>
          <w:tab/>
        </w:r>
        <w:r w:rsidR="000216C3" w:rsidRPr="00403632">
          <w:rPr>
            <w:rStyle w:val="Hipervnculo"/>
            <w:noProof/>
          </w:rPr>
          <w:t>RUBRICA DEL ÁREA DE EDUCACIÓN FISICA</w:t>
        </w:r>
        <w:r w:rsidR="000216C3">
          <w:rPr>
            <w:noProof/>
            <w:webHidden/>
          </w:rPr>
          <w:tab/>
        </w:r>
        <w:r w:rsidR="000216C3">
          <w:rPr>
            <w:noProof/>
            <w:webHidden/>
          </w:rPr>
          <w:fldChar w:fldCharType="begin"/>
        </w:r>
        <w:r w:rsidR="000216C3">
          <w:rPr>
            <w:noProof/>
            <w:webHidden/>
          </w:rPr>
          <w:instrText xml:space="preserve"> PAGEREF _Toc36067404 \h </w:instrText>
        </w:r>
        <w:r w:rsidR="000216C3">
          <w:rPr>
            <w:noProof/>
            <w:webHidden/>
          </w:rPr>
        </w:r>
        <w:r w:rsidR="000216C3">
          <w:rPr>
            <w:noProof/>
            <w:webHidden/>
          </w:rPr>
          <w:fldChar w:fldCharType="separate"/>
        </w:r>
        <w:r w:rsidR="000216C3">
          <w:rPr>
            <w:noProof/>
            <w:webHidden/>
          </w:rPr>
          <w:t>23</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5" w:history="1">
        <w:r w:rsidR="000216C3" w:rsidRPr="00403632">
          <w:rPr>
            <w:rStyle w:val="Hipervnculo"/>
            <w:noProof/>
          </w:rPr>
          <w:t>3.1.</w:t>
        </w:r>
        <w:r w:rsidR="000216C3">
          <w:rPr>
            <w:rFonts w:eastAsiaTheme="minorEastAsia"/>
            <w:noProof/>
            <w:lang w:val="en-US"/>
          </w:rPr>
          <w:tab/>
        </w:r>
        <w:r w:rsidR="000216C3" w:rsidRPr="00403632">
          <w:rPr>
            <w:rStyle w:val="Hipervnculo"/>
            <w:noProof/>
          </w:rPr>
          <w:t>Competencia: “SE DESENVUELVE DE MANERA AUTÓNOMA A TRAVÉS DE SU MOTRICIDAD”</w:t>
        </w:r>
        <w:r w:rsidR="000216C3">
          <w:rPr>
            <w:noProof/>
            <w:webHidden/>
          </w:rPr>
          <w:tab/>
        </w:r>
        <w:r w:rsidR="000216C3">
          <w:rPr>
            <w:noProof/>
            <w:webHidden/>
          </w:rPr>
          <w:fldChar w:fldCharType="begin"/>
        </w:r>
        <w:r w:rsidR="000216C3">
          <w:rPr>
            <w:noProof/>
            <w:webHidden/>
          </w:rPr>
          <w:instrText xml:space="preserve"> PAGEREF _Toc36067405 \h </w:instrText>
        </w:r>
        <w:r w:rsidR="000216C3">
          <w:rPr>
            <w:noProof/>
            <w:webHidden/>
          </w:rPr>
        </w:r>
        <w:r w:rsidR="000216C3">
          <w:rPr>
            <w:noProof/>
            <w:webHidden/>
          </w:rPr>
          <w:fldChar w:fldCharType="separate"/>
        </w:r>
        <w:r w:rsidR="000216C3">
          <w:rPr>
            <w:noProof/>
            <w:webHidden/>
          </w:rPr>
          <w:t>23</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“ASUME UNA VIDA SALUDABLE”</w:t>
        </w:r>
        <w:r w:rsidR="000216C3">
          <w:rPr>
            <w:noProof/>
            <w:webHidden/>
          </w:rPr>
          <w:tab/>
        </w:r>
        <w:r w:rsidR="000216C3">
          <w:rPr>
            <w:noProof/>
            <w:webHidden/>
          </w:rPr>
          <w:fldChar w:fldCharType="begin"/>
        </w:r>
        <w:r w:rsidR="000216C3">
          <w:rPr>
            <w:noProof/>
            <w:webHidden/>
          </w:rPr>
          <w:instrText xml:space="preserve"> PAGEREF _Toc36067406 \h </w:instrText>
        </w:r>
        <w:r w:rsidR="000216C3">
          <w:rPr>
            <w:noProof/>
            <w:webHidden/>
          </w:rPr>
        </w:r>
        <w:r w:rsidR="000216C3">
          <w:rPr>
            <w:noProof/>
            <w:webHidden/>
          </w:rPr>
          <w:fldChar w:fldCharType="separate"/>
        </w:r>
        <w:r w:rsidR="000216C3">
          <w:rPr>
            <w:noProof/>
            <w:webHidden/>
          </w:rPr>
          <w:t>25</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“INTERACTÚA A TRAVÉS DE SUS HABILIDADES SOCIOMOTRICES”</w:t>
        </w:r>
        <w:r w:rsidR="000216C3">
          <w:rPr>
            <w:noProof/>
            <w:webHidden/>
          </w:rPr>
          <w:tab/>
        </w:r>
        <w:r w:rsidR="000216C3">
          <w:rPr>
            <w:noProof/>
            <w:webHidden/>
          </w:rPr>
          <w:fldChar w:fldCharType="begin"/>
        </w:r>
        <w:r w:rsidR="000216C3">
          <w:rPr>
            <w:noProof/>
            <w:webHidden/>
          </w:rPr>
          <w:instrText xml:space="preserve"> PAGEREF _Toc36067407 \h </w:instrText>
        </w:r>
        <w:r w:rsidR="000216C3">
          <w:rPr>
            <w:noProof/>
            <w:webHidden/>
          </w:rPr>
        </w:r>
        <w:r w:rsidR="000216C3">
          <w:rPr>
            <w:noProof/>
            <w:webHidden/>
          </w:rPr>
          <w:fldChar w:fldCharType="separate"/>
        </w:r>
        <w:r w:rsidR="000216C3">
          <w:rPr>
            <w:noProof/>
            <w:webHidden/>
          </w:rPr>
          <w:t>27</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08" w:history="1">
        <w:r w:rsidR="000216C3" w:rsidRPr="00403632">
          <w:rPr>
            <w:rStyle w:val="Hipervnculo"/>
            <w:noProof/>
          </w:rPr>
          <w:t>4.</w:t>
        </w:r>
        <w:r w:rsidR="000216C3">
          <w:rPr>
            <w:rFonts w:eastAsiaTheme="minorEastAsia"/>
            <w:noProof/>
            <w:lang w:val="en-US"/>
          </w:rPr>
          <w:tab/>
        </w:r>
        <w:r w:rsidR="000216C3" w:rsidRPr="00403632">
          <w:rPr>
            <w:rStyle w:val="Hipervnculo"/>
            <w:noProof/>
          </w:rPr>
          <w:t>RUBRICA DEL ÁREA DE COMUNICACIÓN COMO LENGUA MATERNA</w:t>
        </w:r>
        <w:r w:rsidR="000216C3">
          <w:rPr>
            <w:noProof/>
            <w:webHidden/>
          </w:rPr>
          <w:tab/>
        </w:r>
        <w:r w:rsidR="000216C3">
          <w:rPr>
            <w:noProof/>
            <w:webHidden/>
          </w:rPr>
          <w:fldChar w:fldCharType="begin"/>
        </w:r>
        <w:r w:rsidR="000216C3">
          <w:rPr>
            <w:noProof/>
            <w:webHidden/>
          </w:rPr>
          <w:instrText xml:space="preserve"> PAGEREF _Toc36067408 \h </w:instrText>
        </w:r>
        <w:r w:rsidR="000216C3">
          <w:rPr>
            <w:noProof/>
            <w:webHidden/>
          </w:rPr>
        </w:r>
        <w:r w:rsidR="000216C3">
          <w:rPr>
            <w:noProof/>
            <w:webHidden/>
          </w:rPr>
          <w:fldChar w:fldCharType="separate"/>
        </w:r>
        <w:r w:rsidR="000216C3">
          <w:rPr>
            <w:noProof/>
            <w:webHidden/>
          </w:rPr>
          <w:t>30</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09" w:history="1">
        <w:r w:rsidR="000216C3" w:rsidRPr="00403632">
          <w:rPr>
            <w:rStyle w:val="Hipervnculo"/>
            <w:noProof/>
          </w:rPr>
          <w:t>4.1.</w:t>
        </w:r>
        <w:r w:rsidR="000216C3">
          <w:rPr>
            <w:rFonts w:eastAsiaTheme="minorEastAsia"/>
            <w:noProof/>
            <w:lang w:val="en-US"/>
          </w:rPr>
          <w:tab/>
        </w:r>
        <w:r w:rsidR="000216C3" w:rsidRPr="00403632">
          <w:rPr>
            <w:rStyle w:val="Hipervnculo"/>
            <w:noProof/>
          </w:rPr>
          <w:t>Competencia: “SE COMUNICA ORALMENTE EN SU LENGUA MATERNA”</w:t>
        </w:r>
        <w:r w:rsidR="000216C3">
          <w:rPr>
            <w:noProof/>
            <w:webHidden/>
          </w:rPr>
          <w:tab/>
        </w:r>
        <w:r w:rsidR="000216C3">
          <w:rPr>
            <w:noProof/>
            <w:webHidden/>
          </w:rPr>
          <w:fldChar w:fldCharType="begin"/>
        </w:r>
        <w:r w:rsidR="000216C3">
          <w:rPr>
            <w:noProof/>
            <w:webHidden/>
          </w:rPr>
          <w:instrText xml:space="preserve"> PAGEREF _Toc36067409 \h </w:instrText>
        </w:r>
        <w:r w:rsidR="000216C3">
          <w:rPr>
            <w:noProof/>
            <w:webHidden/>
          </w:rPr>
        </w:r>
        <w:r w:rsidR="000216C3">
          <w:rPr>
            <w:noProof/>
            <w:webHidden/>
          </w:rPr>
          <w:fldChar w:fldCharType="separate"/>
        </w:r>
        <w:r w:rsidR="000216C3">
          <w:rPr>
            <w:noProof/>
            <w:webHidden/>
          </w:rPr>
          <w:t>30</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“LEE DIVERSOS TIPOS DE TEXTOS ESCRITOS EN SU LENGUA MATERNA”</w:t>
        </w:r>
        <w:r w:rsidR="000216C3">
          <w:rPr>
            <w:noProof/>
            <w:webHidden/>
          </w:rPr>
          <w:tab/>
        </w:r>
        <w:r w:rsidR="000216C3">
          <w:rPr>
            <w:noProof/>
            <w:webHidden/>
          </w:rPr>
          <w:fldChar w:fldCharType="begin"/>
        </w:r>
        <w:r w:rsidR="000216C3">
          <w:rPr>
            <w:noProof/>
            <w:webHidden/>
          </w:rPr>
          <w:instrText xml:space="preserve"> PAGEREF _Toc36067410 \h </w:instrText>
        </w:r>
        <w:r w:rsidR="000216C3">
          <w:rPr>
            <w:noProof/>
            <w:webHidden/>
          </w:rPr>
        </w:r>
        <w:r w:rsidR="000216C3">
          <w:rPr>
            <w:noProof/>
            <w:webHidden/>
          </w:rPr>
          <w:fldChar w:fldCharType="separate"/>
        </w:r>
        <w:r w:rsidR="000216C3">
          <w:rPr>
            <w:noProof/>
            <w:webHidden/>
          </w:rPr>
          <w:t>35</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“ESCRIBE DIVERSOS TIPOS DE TEXTOS EN SU LENGUA MATERNA”</w:t>
        </w:r>
        <w:r w:rsidR="000216C3">
          <w:rPr>
            <w:noProof/>
            <w:webHidden/>
          </w:rPr>
          <w:tab/>
        </w:r>
        <w:r w:rsidR="000216C3">
          <w:rPr>
            <w:noProof/>
            <w:webHidden/>
          </w:rPr>
          <w:fldChar w:fldCharType="begin"/>
        </w:r>
        <w:r w:rsidR="000216C3">
          <w:rPr>
            <w:noProof/>
            <w:webHidden/>
          </w:rPr>
          <w:instrText xml:space="preserve"> PAGEREF _Toc36067411 \h </w:instrText>
        </w:r>
        <w:r w:rsidR="000216C3">
          <w:rPr>
            <w:noProof/>
            <w:webHidden/>
          </w:rPr>
        </w:r>
        <w:r w:rsidR="000216C3">
          <w:rPr>
            <w:noProof/>
            <w:webHidden/>
          </w:rPr>
          <w:fldChar w:fldCharType="separate"/>
        </w:r>
        <w:r w:rsidR="000216C3">
          <w:rPr>
            <w:noProof/>
            <w:webHidden/>
          </w:rPr>
          <w:t>38</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12" w:history="1">
        <w:r w:rsidR="000216C3" w:rsidRPr="00403632">
          <w:rPr>
            <w:rStyle w:val="Hipervnculo"/>
            <w:noProof/>
          </w:rPr>
          <w:t>5.</w:t>
        </w:r>
        <w:r w:rsidR="000216C3">
          <w:rPr>
            <w:rFonts w:eastAsiaTheme="minorEastAsia"/>
            <w:noProof/>
            <w:lang w:val="en-US"/>
          </w:rPr>
          <w:tab/>
        </w:r>
        <w:r w:rsidR="000216C3" w:rsidRPr="00403632">
          <w:rPr>
            <w:rStyle w:val="Hipervnculo"/>
            <w:noProof/>
          </w:rPr>
          <w:t>RUBRICA DEL ÁREA DE ARTE Y CULTURA</w:t>
        </w:r>
        <w:r w:rsidR="000216C3">
          <w:rPr>
            <w:noProof/>
            <w:webHidden/>
          </w:rPr>
          <w:tab/>
        </w:r>
        <w:r w:rsidR="000216C3">
          <w:rPr>
            <w:noProof/>
            <w:webHidden/>
          </w:rPr>
          <w:fldChar w:fldCharType="begin"/>
        </w:r>
        <w:r w:rsidR="000216C3">
          <w:rPr>
            <w:noProof/>
            <w:webHidden/>
          </w:rPr>
          <w:instrText xml:space="preserve"> PAGEREF _Toc36067412 \h </w:instrText>
        </w:r>
        <w:r w:rsidR="000216C3">
          <w:rPr>
            <w:noProof/>
            <w:webHidden/>
          </w:rPr>
        </w:r>
        <w:r w:rsidR="000216C3">
          <w:rPr>
            <w:noProof/>
            <w:webHidden/>
          </w:rPr>
          <w:fldChar w:fldCharType="separate"/>
        </w:r>
        <w:r w:rsidR="000216C3">
          <w:rPr>
            <w:noProof/>
            <w:webHidden/>
          </w:rPr>
          <w:t>42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3" w:history="1">
        <w:r w:rsidR="000216C3" w:rsidRPr="00403632">
          <w:rPr>
            <w:rStyle w:val="Hipervnculo"/>
            <w:noProof/>
          </w:rPr>
          <w:t>5.1.</w:t>
        </w:r>
        <w:r w:rsidR="000216C3">
          <w:rPr>
            <w:rFonts w:eastAsiaTheme="minorEastAsia"/>
            <w:noProof/>
            <w:lang w:val="en-US"/>
          </w:rPr>
          <w:tab/>
        </w:r>
        <w:r w:rsidR="000216C3" w:rsidRPr="00403632">
          <w:rPr>
            <w:rStyle w:val="Hipervnculo"/>
            <w:noProof/>
          </w:rPr>
          <w:t>Competencia: “APRECIA DE MANERA CRÍTICA MANIFESTACIONES ARTÍSTICO CULTURALES”</w:t>
        </w:r>
        <w:r w:rsidR="000216C3">
          <w:rPr>
            <w:noProof/>
            <w:webHidden/>
          </w:rPr>
          <w:tab/>
        </w:r>
        <w:r w:rsidR="000216C3">
          <w:rPr>
            <w:noProof/>
            <w:webHidden/>
          </w:rPr>
          <w:fldChar w:fldCharType="begin"/>
        </w:r>
        <w:r w:rsidR="000216C3">
          <w:rPr>
            <w:noProof/>
            <w:webHidden/>
          </w:rPr>
          <w:instrText xml:space="preserve"> PAGEREF _Toc36067413 \h </w:instrText>
        </w:r>
        <w:r w:rsidR="000216C3">
          <w:rPr>
            <w:noProof/>
            <w:webHidden/>
          </w:rPr>
        </w:r>
        <w:r w:rsidR="000216C3">
          <w:rPr>
            <w:noProof/>
            <w:webHidden/>
          </w:rPr>
          <w:fldChar w:fldCharType="separate"/>
        </w:r>
        <w:r w:rsidR="000216C3">
          <w:rPr>
            <w:noProof/>
            <w:webHidden/>
          </w:rPr>
          <w:t>42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4"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“CREA PROYECTOS DESDE LOS LENGUAJES ARTÍSTICOS”</w:t>
        </w:r>
        <w:r w:rsidR="000216C3">
          <w:rPr>
            <w:noProof/>
            <w:webHidden/>
          </w:rPr>
          <w:tab/>
        </w:r>
        <w:r w:rsidR="000216C3">
          <w:rPr>
            <w:noProof/>
            <w:webHidden/>
          </w:rPr>
          <w:fldChar w:fldCharType="begin"/>
        </w:r>
        <w:r w:rsidR="000216C3">
          <w:rPr>
            <w:noProof/>
            <w:webHidden/>
          </w:rPr>
          <w:instrText xml:space="preserve"> PAGEREF _Toc36067414 \h </w:instrText>
        </w:r>
        <w:r w:rsidR="000216C3">
          <w:rPr>
            <w:noProof/>
            <w:webHidden/>
          </w:rPr>
        </w:r>
        <w:r w:rsidR="000216C3">
          <w:rPr>
            <w:noProof/>
            <w:webHidden/>
          </w:rPr>
          <w:fldChar w:fldCharType="separate"/>
        </w:r>
        <w:r w:rsidR="000216C3">
          <w:rPr>
            <w:noProof/>
            <w:webHidden/>
          </w:rPr>
          <w:t>44</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15" w:history="1">
        <w:r w:rsidR="000216C3" w:rsidRPr="00403632">
          <w:rPr>
            <w:rStyle w:val="Hipervnculo"/>
            <w:noProof/>
          </w:rPr>
          <w:t>6.</w:t>
        </w:r>
        <w:r w:rsidR="000216C3">
          <w:rPr>
            <w:rFonts w:eastAsiaTheme="minorEastAsia"/>
            <w:noProof/>
            <w:lang w:val="en-US"/>
          </w:rPr>
          <w:tab/>
        </w:r>
        <w:r w:rsidR="000216C3" w:rsidRPr="00403632">
          <w:rPr>
            <w:rStyle w:val="Hipervnculo"/>
            <w:noProof/>
          </w:rPr>
          <w:t>RUBRICA DEL ÁREA DE COMUNICACIÓN COMO SEGUNDA LENGUA</w:t>
        </w:r>
        <w:r w:rsidR="000216C3">
          <w:rPr>
            <w:noProof/>
            <w:webHidden/>
          </w:rPr>
          <w:tab/>
        </w:r>
        <w:r w:rsidR="000216C3">
          <w:rPr>
            <w:noProof/>
            <w:webHidden/>
          </w:rPr>
          <w:fldChar w:fldCharType="begin"/>
        </w:r>
        <w:r w:rsidR="000216C3">
          <w:rPr>
            <w:noProof/>
            <w:webHidden/>
          </w:rPr>
          <w:instrText xml:space="preserve"> PAGEREF _Toc36067415 \h </w:instrText>
        </w:r>
        <w:r w:rsidR="000216C3">
          <w:rPr>
            <w:noProof/>
            <w:webHidden/>
          </w:rPr>
        </w:r>
        <w:r w:rsidR="000216C3">
          <w:rPr>
            <w:noProof/>
            <w:webHidden/>
          </w:rPr>
          <w:fldChar w:fldCharType="separate"/>
        </w:r>
        <w:r w:rsidR="000216C3">
          <w:rPr>
            <w:noProof/>
            <w:webHidden/>
          </w:rPr>
          <w:t>48</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6" w:history="1">
        <w:r w:rsidR="000216C3" w:rsidRPr="00403632">
          <w:rPr>
            <w:rStyle w:val="Hipervnculo"/>
            <w:noProof/>
          </w:rPr>
          <w:t>6.1.</w:t>
        </w:r>
        <w:r w:rsidR="000216C3">
          <w:rPr>
            <w:rFonts w:eastAsiaTheme="minorEastAsia"/>
            <w:noProof/>
            <w:lang w:val="en-US"/>
          </w:rPr>
          <w:tab/>
        </w:r>
        <w:r w:rsidR="000216C3" w:rsidRPr="00403632">
          <w:rPr>
            <w:rStyle w:val="Hipervnculo"/>
            <w:noProof/>
          </w:rPr>
          <w:t>Competencia: “SE COMUNICA ORALMENTE EN CASTELLANO COMO SEGUNDA LENGUA”</w:t>
        </w:r>
        <w:r w:rsidR="000216C3">
          <w:rPr>
            <w:noProof/>
            <w:webHidden/>
          </w:rPr>
          <w:tab/>
        </w:r>
        <w:r w:rsidR="000216C3">
          <w:rPr>
            <w:noProof/>
            <w:webHidden/>
          </w:rPr>
          <w:fldChar w:fldCharType="begin"/>
        </w:r>
        <w:r w:rsidR="000216C3">
          <w:rPr>
            <w:noProof/>
            <w:webHidden/>
          </w:rPr>
          <w:instrText xml:space="preserve"> PAGEREF _Toc36067416 \h </w:instrText>
        </w:r>
        <w:r w:rsidR="000216C3">
          <w:rPr>
            <w:noProof/>
            <w:webHidden/>
          </w:rPr>
        </w:r>
        <w:r w:rsidR="000216C3">
          <w:rPr>
            <w:noProof/>
            <w:webHidden/>
          </w:rPr>
          <w:fldChar w:fldCharType="separate"/>
        </w:r>
        <w:r w:rsidR="000216C3">
          <w:rPr>
            <w:noProof/>
            <w:webHidden/>
          </w:rPr>
          <w:t>48</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“LEE DIVERSOS TIPOS DE TEXTOS ESCRITOS EN CASTELLANO COMO SEGUNDA LENGUA”</w:t>
        </w:r>
        <w:r w:rsidR="000216C3">
          <w:rPr>
            <w:noProof/>
            <w:webHidden/>
          </w:rPr>
          <w:tab/>
        </w:r>
        <w:r w:rsidR="000216C3">
          <w:rPr>
            <w:noProof/>
            <w:webHidden/>
          </w:rPr>
          <w:fldChar w:fldCharType="begin"/>
        </w:r>
        <w:r w:rsidR="000216C3">
          <w:rPr>
            <w:noProof/>
            <w:webHidden/>
          </w:rPr>
          <w:instrText xml:space="preserve"> PAGEREF _Toc36067417 \h </w:instrText>
        </w:r>
        <w:r w:rsidR="000216C3">
          <w:rPr>
            <w:noProof/>
            <w:webHidden/>
          </w:rPr>
        </w:r>
        <w:r w:rsidR="000216C3">
          <w:rPr>
            <w:noProof/>
            <w:webHidden/>
          </w:rPr>
          <w:fldChar w:fldCharType="separate"/>
        </w:r>
        <w:r w:rsidR="000216C3">
          <w:rPr>
            <w:noProof/>
            <w:webHidden/>
          </w:rPr>
          <w:t>51</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18"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“ESCRIBE DIVERSOS TIPOS DE TEXTOS EN CASTELLANO COMO SEGUNDA LENGUA”</w:t>
        </w:r>
        <w:r w:rsidR="000216C3">
          <w:rPr>
            <w:noProof/>
            <w:webHidden/>
          </w:rPr>
          <w:tab/>
        </w:r>
        <w:r w:rsidR="000216C3">
          <w:rPr>
            <w:noProof/>
            <w:webHidden/>
          </w:rPr>
          <w:fldChar w:fldCharType="begin"/>
        </w:r>
        <w:r w:rsidR="000216C3">
          <w:rPr>
            <w:noProof/>
            <w:webHidden/>
          </w:rPr>
          <w:instrText xml:space="preserve"> PAGEREF _Toc36067418 \h </w:instrText>
        </w:r>
        <w:r w:rsidR="000216C3">
          <w:rPr>
            <w:noProof/>
            <w:webHidden/>
          </w:rPr>
        </w:r>
        <w:r w:rsidR="000216C3">
          <w:rPr>
            <w:noProof/>
            <w:webHidden/>
          </w:rPr>
          <w:fldChar w:fldCharType="separate"/>
        </w:r>
        <w:r w:rsidR="000216C3">
          <w:rPr>
            <w:noProof/>
            <w:webHidden/>
          </w:rPr>
          <w:t>53</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19" w:history="1">
        <w:r w:rsidR="000216C3" w:rsidRPr="00403632">
          <w:rPr>
            <w:rStyle w:val="Hipervnculo"/>
            <w:noProof/>
          </w:rPr>
          <w:t>7.</w:t>
        </w:r>
        <w:r w:rsidR="000216C3">
          <w:rPr>
            <w:rFonts w:eastAsiaTheme="minorEastAsia"/>
            <w:noProof/>
            <w:lang w:val="en-US"/>
          </w:rPr>
          <w:tab/>
        </w:r>
        <w:r w:rsidR="000216C3" w:rsidRPr="00403632">
          <w:rPr>
            <w:rStyle w:val="Hipervnculo"/>
            <w:noProof/>
          </w:rPr>
          <w:t>RUBRICA DEL ÁREA DE MATEMÁTICA</w:t>
        </w:r>
        <w:r w:rsidR="000216C3">
          <w:rPr>
            <w:noProof/>
            <w:webHidden/>
          </w:rPr>
          <w:tab/>
        </w:r>
        <w:r w:rsidR="000216C3">
          <w:rPr>
            <w:noProof/>
            <w:webHidden/>
          </w:rPr>
          <w:fldChar w:fldCharType="begin"/>
        </w:r>
        <w:r w:rsidR="000216C3">
          <w:rPr>
            <w:noProof/>
            <w:webHidden/>
          </w:rPr>
          <w:instrText xml:space="preserve"> PAGEREF _Toc36067419 \h </w:instrText>
        </w:r>
        <w:r w:rsidR="000216C3">
          <w:rPr>
            <w:noProof/>
            <w:webHidden/>
          </w:rPr>
        </w:r>
        <w:r w:rsidR="000216C3">
          <w:rPr>
            <w:noProof/>
            <w:webHidden/>
          </w:rPr>
          <w:fldChar w:fldCharType="separate"/>
        </w:r>
        <w:r w:rsidR="000216C3">
          <w:rPr>
            <w:noProof/>
            <w:webHidden/>
          </w:rPr>
          <w:t>56</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0" w:history="1">
        <w:r w:rsidR="000216C3" w:rsidRPr="00403632">
          <w:rPr>
            <w:rStyle w:val="Hipervnculo"/>
            <w:noProof/>
          </w:rPr>
          <w:t>7.1.</w:t>
        </w:r>
        <w:r w:rsidR="000216C3">
          <w:rPr>
            <w:rFonts w:eastAsiaTheme="minorEastAsia"/>
            <w:noProof/>
            <w:lang w:val="en-US"/>
          </w:rPr>
          <w:tab/>
        </w:r>
        <w:r w:rsidR="000216C3" w:rsidRPr="00403632">
          <w:rPr>
            <w:rStyle w:val="Hipervnculo"/>
            <w:noProof/>
          </w:rPr>
          <w:t>Competencia: “RESUELVE PROBLEMAS DE CANTIDAD”</w:t>
        </w:r>
        <w:r w:rsidR="000216C3">
          <w:rPr>
            <w:noProof/>
            <w:webHidden/>
          </w:rPr>
          <w:tab/>
        </w:r>
        <w:r w:rsidR="000216C3">
          <w:rPr>
            <w:noProof/>
            <w:webHidden/>
          </w:rPr>
          <w:fldChar w:fldCharType="begin"/>
        </w:r>
        <w:r w:rsidR="000216C3">
          <w:rPr>
            <w:noProof/>
            <w:webHidden/>
          </w:rPr>
          <w:instrText xml:space="preserve"> PAGEREF _Toc36067420 \h </w:instrText>
        </w:r>
        <w:r w:rsidR="000216C3">
          <w:rPr>
            <w:noProof/>
            <w:webHidden/>
          </w:rPr>
        </w:r>
        <w:r w:rsidR="000216C3">
          <w:rPr>
            <w:noProof/>
            <w:webHidden/>
          </w:rPr>
          <w:fldChar w:fldCharType="separate"/>
        </w:r>
        <w:r w:rsidR="000216C3">
          <w:rPr>
            <w:noProof/>
            <w:webHidden/>
          </w:rPr>
          <w:t>56</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REGULARIDAD, EQUIVALENCIA Y CAMBIO”</w:t>
        </w:r>
        <w:r w:rsidR="000216C3">
          <w:rPr>
            <w:noProof/>
            <w:webHidden/>
          </w:rPr>
          <w:tab/>
        </w:r>
        <w:r w:rsidR="000216C3">
          <w:rPr>
            <w:noProof/>
            <w:webHidden/>
          </w:rPr>
          <w:fldChar w:fldCharType="begin"/>
        </w:r>
        <w:r w:rsidR="000216C3">
          <w:rPr>
            <w:noProof/>
            <w:webHidden/>
          </w:rPr>
          <w:instrText xml:space="preserve"> PAGEREF _Toc36067421 \h </w:instrText>
        </w:r>
        <w:r w:rsidR="000216C3">
          <w:rPr>
            <w:noProof/>
            <w:webHidden/>
          </w:rPr>
        </w:r>
        <w:r w:rsidR="000216C3">
          <w:rPr>
            <w:noProof/>
            <w:webHidden/>
          </w:rPr>
          <w:fldChar w:fldCharType="separate"/>
        </w:r>
        <w:r w:rsidR="000216C3">
          <w:rPr>
            <w:noProof/>
            <w:webHidden/>
          </w:rPr>
          <w:t>60</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2"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FORMA, MOVIMIENTO Y LOCALIZACIÓN”</w:t>
        </w:r>
        <w:r w:rsidR="000216C3">
          <w:rPr>
            <w:noProof/>
            <w:webHidden/>
          </w:rPr>
          <w:tab/>
        </w:r>
        <w:r w:rsidR="000216C3">
          <w:rPr>
            <w:noProof/>
            <w:webHidden/>
          </w:rPr>
          <w:fldChar w:fldCharType="begin"/>
        </w:r>
        <w:r w:rsidR="000216C3">
          <w:rPr>
            <w:noProof/>
            <w:webHidden/>
          </w:rPr>
          <w:instrText xml:space="preserve"> PAGEREF _Toc36067422 \h </w:instrText>
        </w:r>
        <w:r w:rsidR="000216C3">
          <w:rPr>
            <w:noProof/>
            <w:webHidden/>
          </w:rPr>
        </w:r>
        <w:r w:rsidR="000216C3">
          <w:rPr>
            <w:noProof/>
            <w:webHidden/>
          </w:rPr>
          <w:fldChar w:fldCharType="separate"/>
        </w:r>
        <w:r w:rsidR="000216C3">
          <w:rPr>
            <w:noProof/>
            <w:webHidden/>
          </w:rPr>
          <w:t>63</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3"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GESTIÓN DE DATOS E INCERTIDUMBRE”</w:t>
        </w:r>
        <w:r w:rsidR="000216C3">
          <w:rPr>
            <w:noProof/>
            <w:webHidden/>
          </w:rPr>
          <w:tab/>
        </w:r>
        <w:r w:rsidR="000216C3">
          <w:rPr>
            <w:noProof/>
            <w:webHidden/>
          </w:rPr>
          <w:fldChar w:fldCharType="begin"/>
        </w:r>
        <w:r w:rsidR="000216C3">
          <w:rPr>
            <w:noProof/>
            <w:webHidden/>
          </w:rPr>
          <w:instrText xml:space="preserve"> PAGEREF _Toc36067423 \h </w:instrText>
        </w:r>
        <w:r w:rsidR="000216C3">
          <w:rPr>
            <w:noProof/>
            <w:webHidden/>
          </w:rPr>
        </w:r>
        <w:r w:rsidR="000216C3">
          <w:rPr>
            <w:noProof/>
            <w:webHidden/>
          </w:rPr>
          <w:fldChar w:fldCharType="separate"/>
        </w:r>
        <w:r w:rsidR="000216C3">
          <w:rPr>
            <w:noProof/>
            <w:webHidden/>
          </w:rPr>
          <w:t>67</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24" w:history="1">
        <w:r w:rsidR="000216C3" w:rsidRPr="00403632">
          <w:rPr>
            <w:rStyle w:val="Hipervnculo"/>
            <w:noProof/>
          </w:rPr>
          <w:t>8.</w:t>
        </w:r>
        <w:r w:rsidR="000216C3">
          <w:rPr>
            <w:rFonts w:eastAsiaTheme="minorEastAsia"/>
            <w:noProof/>
            <w:lang w:val="en-US"/>
          </w:rPr>
          <w:tab/>
        </w:r>
        <w:r w:rsidR="000216C3" w:rsidRPr="00403632">
          <w:rPr>
            <w:rStyle w:val="Hipervnculo"/>
            <w:noProof/>
          </w:rPr>
          <w:t>RUBRICA DEL ÁREA DE CIENCIA Y TECNOLOGÍA</w:t>
        </w:r>
        <w:r w:rsidR="000216C3">
          <w:rPr>
            <w:noProof/>
            <w:webHidden/>
          </w:rPr>
          <w:tab/>
        </w:r>
        <w:r w:rsidR="000216C3">
          <w:rPr>
            <w:noProof/>
            <w:webHidden/>
          </w:rPr>
          <w:fldChar w:fldCharType="begin"/>
        </w:r>
        <w:r w:rsidR="000216C3">
          <w:rPr>
            <w:noProof/>
            <w:webHidden/>
          </w:rPr>
          <w:instrText xml:space="preserve"> PAGEREF _Toc36067424 \h </w:instrText>
        </w:r>
        <w:r w:rsidR="000216C3">
          <w:rPr>
            <w:noProof/>
            <w:webHidden/>
          </w:rPr>
        </w:r>
        <w:r w:rsidR="000216C3">
          <w:rPr>
            <w:noProof/>
            <w:webHidden/>
          </w:rPr>
          <w:fldChar w:fldCharType="separate"/>
        </w:r>
        <w:r w:rsidR="000216C3">
          <w:rPr>
            <w:noProof/>
            <w:webHidden/>
          </w:rPr>
          <w:t>71</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5" w:history="1">
        <w:r w:rsidR="000216C3" w:rsidRPr="00403632">
          <w:rPr>
            <w:rStyle w:val="Hipervnculo"/>
            <w:noProof/>
          </w:rPr>
          <w:t>8.1.</w:t>
        </w:r>
        <w:r w:rsidR="000216C3">
          <w:rPr>
            <w:rFonts w:eastAsiaTheme="minorEastAsia"/>
            <w:noProof/>
            <w:lang w:val="en-US"/>
          </w:rPr>
          <w:tab/>
        </w:r>
        <w:r w:rsidR="000216C3" w:rsidRPr="00403632">
          <w:rPr>
            <w:rStyle w:val="Hipervnculo"/>
            <w:noProof/>
          </w:rPr>
          <w:t>Competencia: “INDAGA MEDIANTE MÉTODOS CIENTÍFICOS PARA CONSTRUIR SUS CONOCIMIENTOS”</w:t>
        </w:r>
        <w:r w:rsidR="000216C3">
          <w:rPr>
            <w:noProof/>
            <w:webHidden/>
          </w:rPr>
          <w:tab/>
        </w:r>
        <w:r w:rsidR="000216C3">
          <w:rPr>
            <w:noProof/>
            <w:webHidden/>
          </w:rPr>
          <w:fldChar w:fldCharType="begin"/>
        </w:r>
        <w:r w:rsidR="000216C3">
          <w:rPr>
            <w:noProof/>
            <w:webHidden/>
          </w:rPr>
          <w:instrText xml:space="preserve"> PAGEREF _Toc36067425 \h </w:instrText>
        </w:r>
        <w:r w:rsidR="000216C3">
          <w:rPr>
            <w:noProof/>
            <w:webHidden/>
          </w:rPr>
        </w:r>
        <w:r w:rsidR="000216C3">
          <w:rPr>
            <w:noProof/>
            <w:webHidden/>
          </w:rPr>
          <w:fldChar w:fldCharType="separate"/>
        </w:r>
        <w:r w:rsidR="000216C3">
          <w:rPr>
            <w:noProof/>
            <w:webHidden/>
          </w:rPr>
          <w:t>71</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“EXPLICA EL MUNDO FÍSICO BASANDOSE EN CONOCIMIENTOS SOBRE LOS SERES VIVOS, MATERIA Y ENERGIA, BIODIVERSIDAD, TIERRA Y UNIVERSO”</w:t>
        </w:r>
        <w:r w:rsidR="000216C3">
          <w:rPr>
            <w:noProof/>
            <w:webHidden/>
          </w:rPr>
          <w:tab/>
        </w:r>
        <w:r w:rsidR="000216C3">
          <w:rPr>
            <w:noProof/>
            <w:webHidden/>
          </w:rPr>
          <w:fldChar w:fldCharType="begin"/>
        </w:r>
        <w:r w:rsidR="000216C3">
          <w:rPr>
            <w:noProof/>
            <w:webHidden/>
          </w:rPr>
          <w:instrText xml:space="preserve"> PAGEREF _Toc36067426 \h </w:instrText>
        </w:r>
        <w:r w:rsidR="000216C3">
          <w:rPr>
            <w:noProof/>
            <w:webHidden/>
          </w:rPr>
        </w:r>
        <w:r w:rsidR="000216C3">
          <w:rPr>
            <w:noProof/>
            <w:webHidden/>
          </w:rPr>
          <w:fldChar w:fldCharType="separate"/>
        </w:r>
        <w:r w:rsidR="000216C3">
          <w:rPr>
            <w:noProof/>
            <w:webHidden/>
          </w:rPr>
          <w:t>74</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“DISEÑA Y CONSTRUYE SOLUCIONES TECNOLÓGICAS PARA RESOLVER PROBLEMAS DE SU ENTORNO”</w:t>
        </w:r>
        <w:r w:rsidR="000216C3">
          <w:rPr>
            <w:noProof/>
            <w:webHidden/>
          </w:rPr>
          <w:tab/>
        </w:r>
        <w:r w:rsidR="000216C3">
          <w:rPr>
            <w:noProof/>
            <w:webHidden/>
          </w:rPr>
          <w:fldChar w:fldCharType="begin"/>
        </w:r>
        <w:r w:rsidR="000216C3">
          <w:rPr>
            <w:noProof/>
            <w:webHidden/>
          </w:rPr>
          <w:instrText xml:space="preserve"> PAGEREF _Toc36067427 \h </w:instrText>
        </w:r>
        <w:r w:rsidR="000216C3">
          <w:rPr>
            <w:noProof/>
            <w:webHidden/>
          </w:rPr>
        </w:r>
        <w:r w:rsidR="000216C3">
          <w:rPr>
            <w:noProof/>
            <w:webHidden/>
          </w:rPr>
          <w:fldChar w:fldCharType="separate"/>
        </w:r>
        <w:r w:rsidR="000216C3">
          <w:rPr>
            <w:noProof/>
            <w:webHidden/>
          </w:rPr>
          <w:t>77</w:t>
        </w:r>
        <w:r w:rsidR="000216C3">
          <w:rPr>
            <w:noProof/>
            <w:webHidden/>
          </w:rPr>
          <w:fldChar w:fldCharType="end"/>
        </w:r>
      </w:hyperlink>
    </w:p>
    <w:p w:rsidR="000216C3" w:rsidRDefault="000F52C8">
      <w:pPr>
        <w:pStyle w:val="TDC1"/>
        <w:tabs>
          <w:tab w:val="left" w:pos="440"/>
          <w:tab w:val="right" w:leader="underscore" w:pos="10456"/>
        </w:tabs>
        <w:rPr>
          <w:rFonts w:eastAsiaTheme="minorEastAsia"/>
          <w:noProof/>
          <w:lang w:val="en-US"/>
        </w:rPr>
      </w:pPr>
      <w:hyperlink w:anchor="_Toc36067428" w:history="1">
        <w:r w:rsidR="000216C3" w:rsidRPr="00403632">
          <w:rPr>
            <w:rStyle w:val="Hipervnculo"/>
            <w:noProof/>
          </w:rPr>
          <w:t>9.</w:t>
        </w:r>
        <w:r w:rsidR="000216C3">
          <w:rPr>
            <w:rFonts w:eastAsiaTheme="minorEastAsia"/>
            <w:noProof/>
            <w:lang w:val="en-US"/>
          </w:rPr>
          <w:tab/>
        </w:r>
        <w:r w:rsidR="000216C3" w:rsidRPr="00403632">
          <w:rPr>
            <w:rStyle w:val="Hipervnculo"/>
            <w:noProof/>
          </w:rPr>
          <w:t>RUBRICA DEL ÁREA DE EDUCACIÓN RELIGIOSA</w:t>
        </w:r>
        <w:r w:rsidR="000216C3">
          <w:rPr>
            <w:noProof/>
            <w:webHidden/>
          </w:rPr>
          <w:tab/>
        </w:r>
        <w:r w:rsidR="000216C3">
          <w:rPr>
            <w:noProof/>
            <w:webHidden/>
          </w:rPr>
          <w:fldChar w:fldCharType="begin"/>
        </w:r>
        <w:r w:rsidR="000216C3">
          <w:rPr>
            <w:noProof/>
            <w:webHidden/>
          </w:rPr>
          <w:instrText xml:space="preserve"> PAGEREF _Toc36067428 \h </w:instrText>
        </w:r>
        <w:r w:rsidR="000216C3">
          <w:rPr>
            <w:noProof/>
            <w:webHidden/>
          </w:rPr>
        </w:r>
        <w:r w:rsidR="000216C3">
          <w:rPr>
            <w:noProof/>
            <w:webHidden/>
          </w:rPr>
          <w:fldChar w:fldCharType="separate"/>
        </w:r>
        <w:r w:rsidR="000216C3">
          <w:rPr>
            <w:noProof/>
            <w:webHidden/>
          </w:rPr>
          <w:t>82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29" w:history="1">
        <w:r w:rsidR="000216C3" w:rsidRPr="00403632">
          <w:rPr>
            <w:rStyle w:val="Hipervnculo"/>
            <w:noProof/>
          </w:rPr>
          <w:t>9.1.</w:t>
        </w:r>
        <w:r w:rsidR="000216C3">
          <w:rPr>
            <w:rFonts w:eastAsiaTheme="minorEastAsia"/>
            <w:noProof/>
            <w:lang w:val="en-US"/>
          </w:rPr>
          <w:tab/>
        </w:r>
        <w:r w:rsidR="000216C3" w:rsidRPr="00403632">
          <w:rPr>
            <w:rStyle w:val="Hipervnculo"/>
            <w:noProof/>
          </w:rPr>
          <w:t>Competencia: “CONSTRUYE SU IDENTIDAD COMO PERSONA HUMANA, AMADA POR DIOS, DIGNA, LIBRE Y TRASCENDENTE, COMPRENDIENDO LA DOCTRINA DE SU PROPIA RELIGIÓN, ABIERTO AL DIALOGO CON LAS QUE SE LE SON CERCANAS”</w:t>
        </w:r>
        <w:r w:rsidR="000216C3">
          <w:rPr>
            <w:noProof/>
            <w:webHidden/>
          </w:rPr>
          <w:tab/>
        </w:r>
        <w:r w:rsidR="000216C3">
          <w:rPr>
            <w:noProof/>
            <w:webHidden/>
          </w:rPr>
          <w:fldChar w:fldCharType="begin"/>
        </w:r>
        <w:r w:rsidR="000216C3">
          <w:rPr>
            <w:noProof/>
            <w:webHidden/>
          </w:rPr>
          <w:instrText xml:space="preserve"> PAGEREF _Toc36067429 \h </w:instrText>
        </w:r>
        <w:r w:rsidR="000216C3">
          <w:rPr>
            <w:noProof/>
            <w:webHidden/>
          </w:rPr>
        </w:r>
        <w:r w:rsidR="000216C3">
          <w:rPr>
            <w:noProof/>
            <w:webHidden/>
          </w:rPr>
          <w:fldChar w:fldCharType="separate"/>
        </w:r>
        <w:r w:rsidR="000216C3">
          <w:rPr>
            <w:noProof/>
            <w:webHidden/>
          </w:rPr>
          <w:t>82</w:t>
        </w:r>
        <w:r w:rsidR="000216C3">
          <w:rPr>
            <w:noProof/>
            <w:webHidden/>
          </w:rPr>
          <w:fldChar w:fldCharType="end"/>
        </w:r>
      </w:hyperlink>
    </w:p>
    <w:p w:rsidR="000216C3" w:rsidRDefault="000F52C8">
      <w:pPr>
        <w:pStyle w:val="TDC2"/>
        <w:tabs>
          <w:tab w:val="left" w:pos="880"/>
          <w:tab w:val="right" w:leader="underscore" w:pos="10456"/>
        </w:tabs>
        <w:rPr>
          <w:rFonts w:eastAsiaTheme="minorEastAsia"/>
          <w:noProof/>
          <w:lang w:val="en-US"/>
        </w:rPr>
      </w:pPr>
      <w:hyperlink w:anchor="_Toc3606743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“ASUME LA EXPERIENCIA DEL ENCUENTRO PERSONAL Y COMUNITARIO CON DIOS EN SU PROYECTO DE VIDA EN COHERENCIA CON SU CREENCIA RELIGIOSA”</w:t>
        </w:r>
        <w:r w:rsidR="000216C3">
          <w:rPr>
            <w:noProof/>
            <w:webHidden/>
          </w:rPr>
          <w:tab/>
        </w:r>
        <w:r w:rsidR="000216C3">
          <w:rPr>
            <w:noProof/>
            <w:webHidden/>
          </w:rPr>
          <w:fldChar w:fldCharType="begin"/>
        </w:r>
        <w:r w:rsidR="000216C3">
          <w:rPr>
            <w:noProof/>
            <w:webHidden/>
          </w:rPr>
          <w:instrText xml:space="preserve"> PAGEREF _Toc36067430 \h </w:instrText>
        </w:r>
        <w:r w:rsidR="000216C3">
          <w:rPr>
            <w:noProof/>
            <w:webHidden/>
          </w:rPr>
        </w:r>
        <w:r w:rsidR="000216C3">
          <w:rPr>
            <w:noProof/>
            <w:webHidden/>
          </w:rPr>
          <w:fldChar w:fldCharType="separate"/>
        </w:r>
        <w:r w:rsidR="000216C3">
          <w:rPr>
            <w:noProof/>
            <w:webHidden/>
          </w:rPr>
          <w:t>84</w:t>
        </w:r>
        <w:r w:rsidR="000216C3">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0"/>
          <w:footerReference w:type="default" r:id="rId11"/>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gridCol w:w="7953"/>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eastAsia="es-PE"/>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eastAsia="es-PE"/>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5B1AC6" w:rsidRDefault="005B1AC6" w:rsidP="005B1AC6">
      <w:pPr>
        <w:pStyle w:val="Sinespaciado"/>
        <w:numPr>
          <w:ilvl w:val="0"/>
          <w:numId w:val="1"/>
        </w:numPr>
        <w:jc w:val="both"/>
        <w:outlineLvl w:val="0"/>
      </w:pPr>
      <w:bookmarkStart w:id="1" w:name="_Toc36067395"/>
      <w:r>
        <w:t>RUBRICA DEL COMPETENCIAS TRANVERSALES</w:t>
      </w:r>
      <w:bookmarkEnd w:id="1"/>
    </w:p>
    <w:p w:rsidR="005B1AC6" w:rsidRDefault="005B1AC6" w:rsidP="005B1AC6">
      <w:pPr>
        <w:pStyle w:val="Sinespaciado"/>
        <w:numPr>
          <w:ilvl w:val="1"/>
          <w:numId w:val="1"/>
        </w:numPr>
        <w:jc w:val="both"/>
        <w:outlineLvl w:val="0"/>
      </w:pPr>
      <w:bookmarkStart w:id="2" w:name="_Toc36067396"/>
      <w:r>
        <w:t>Competencia: “GESTIONA SU APRENDIZAJE DE MANERA AUTONOMA”</w:t>
      </w:r>
      <w:bookmarkEnd w:id="2"/>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5B1AC6" w:rsidRPr="0000288C" w:rsidRDefault="005B1AC6" w:rsidP="005B1AC6">
      <w:pPr>
        <w:pStyle w:val="Sinespaciado"/>
        <w:rPr>
          <w:sz w:val="2"/>
          <w:szCs w:val="2"/>
        </w:rPr>
      </w:pPr>
    </w:p>
    <w:tbl>
      <w:tblPr>
        <w:tblStyle w:val="Tablaconcuadrcula"/>
        <w:tblW w:w="4999" w:type="pct"/>
        <w:tblInd w:w="41" w:type="dxa"/>
        <w:tblLook w:val="04A0" w:firstRow="1" w:lastRow="0" w:firstColumn="1" w:lastColumn="0" w:noHBand="0" w:noVBand="1"/>
      </w:tblPr>
      <w:tblGrid>
        <w:gridCol w:w="2393"/>
        <w:gridCol w:w="2825"/>
        <w:gridCol w:w="3100"/>
        <w:gridCol w:w="3369"/>
        <w:gridCol w:w="3436"/>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93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102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1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93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102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1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0" w:type="auto"/>
            <w:tcBorders>
              <w:left w:val="single" w:sz="4" w:space="0" w:color="auto"/>
            </w:tcBorders>
          </w:tcPr>
          <w:p w:rsidR="005B1AC6" w:rsidRPr="00EB62BB" w:rsidRDefault="005B1AC6" w:rsidP="0057585D">
            <w:pPr>
              <w:pStyle w:val="Sinespaciado"/>
              <w:spacing w:line="276" w:lineRule="auto"/>
              <w:rPr>
                <w:rFonts w:cs="Arial"/>
                <w:sz w:val="20"/>
                <w:szCs w:val="20"/>
              </w:rPr>
            </w:pPr>
            <w:r w:rsidRPr="00230D96">
              <w:rPr>
                <w:rFonts w:cs="Arial"/>
                <w:sz w:val="20"/>
                <w:szCs w:val="20"/>
              </w:rPr>
              <w:t xml:space="preserve">Define metas de aprendizaje: </w:t>
            </w:r>
          </w:p>
        </w:tc>
        <w:tc>
          <w:tcPr>
            <w:tcW w:w="93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w:t>
            </w:r>
            <w:r>
              <w:rPr>
                <w:rFonts w:ascii="Calibri" w:eastAsia="Calibri" w:hAnsi="Calibri" w:cs="Calibri"/>
                <w:color w:val="000000"/>
              </w:rPr>
              <w:t xml:space="preserve"> las </w:t>
            </w:r>
            <w:r w:rsidRPr="009E14C9">
              <w:rPr>
                <w:rFonts w:ascii="Calibri" w:eastAsia="Calibri" w:hAnsi="Calibri" w:cs="Calibri"/>
                <w:color w:val="000000"/>
              </w:rPr>
              <w:t>necesidades</w:t>
            </w:r>
            <w:r>
              <w:rPr>
                <w:rFonts w:ascii="Calibri" w:eastAsia="Calibri" w:hAnsi="Calibri" w:cs="Calibri"/>
                <w:color w:val="000000"/>
              </w:rPr>
              <w:t xml:space="preserve"> y </w:t>
            </w:r>
            <w:r w:rsidRPr="009E14C9">
              <w:rPr>
                <w:rFonts w:ascii="Calibri" w:eastAsia="Calibri" w:hAnsi="Calibri" w:cs="Calibri"/>
                <w:color w:val="000000"/>
              </w:rPr>
              <w:t xml:space="preserve"> prioridades de aprendizaje</w:t>
            </w:r>
            <w:r>
              <w:rPr>
                <w:rFonts w:ascii="Calibri" w:eastAsia="Calibri" w:hAnsi="Calibri" w:cs="Calibri"/>
                <w:color w:val="000000"/>
              </w:rPr>
              <w:t xml:space="preserve"> según a la tarea asignada.</w:t>
            </w:r>
          </w:p>
        </w:tc>
        <w:tc>
          <w:tcPr>
            <w:tcW w:w="1025"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 metas de aprendizaje  asociadas a sus necesidades</w:t>
            </w:r>
            <w:r>
              <w:rPr>
                <w:rFonts w:ascii="Calibri" w:eastAsia="Calibri" w:hAnsi="Calibri" w:cs="Calibri"/>
                <w:color w:val="000000"/>
              </w:rPr>
              <w:t xml:space="preserve"> y </w:t>
            </w:r>
            <w:r w:rsidRPr="009E14C9">
              <w:rPr>
                <w:rFonts w:ascii="Calibri" w:eastAsia="Calibri" w:hAnsi="Calibri" w:cs="Calibri"/>
                <w:color w:val="000000"/>
              </w:rPr>
              <w:t xml:space="preserve"> prioridades </w:t>
            </w:r>
            <w:r>
              <w:rPr>
                <w:rFonts w:ascii="Calibri" w:eastAsia="Calibri" w:hAnsi="Calibri" w:cs="Calibri"/>
                <w:color w:val="000000"/>
              </w:rPr>
              <w:t>según ala tarea asignada</w:t>
            </w:r>
            <w:r w:rsidRPr="009E14C9">
              <w:rPr>
                <w:rFonts w:ascii="Calibri" w:eastAsia="Calibri" w:hAnsi="Calibri" w:cs="Calibri"/>
                <w:color w:val="000000"/>
              </w:rPr>
              <w:t>.</w:t>
            </w:r>
          </w:p>
        </w:tc>
        <w:tc>
          <w:tcPr>
            <w:tcW w:w="111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 metas de aprendizaje viables, asociadas a sus necesidades, prioridades de aprendizaje y recursos disponibles, que le permitan lograr la tarea.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Determina metas de aprendizaje viables, asociadas a sus necesidades, prioridades de aprendizaje y recursos disponibles, que le permitan lograr la tarea.</w:t>
            </w:r>
          </w:p>
        </w:tc>
      </w:tr>
      <w:tr w:rsidR="005B1AC6" w:rsidTr="005B1AC6">
        <w:tc>
          <w:tcPr>
            <w:tcW w:w="0" w:type="auto"/>
            <w:tcBorders>
              <w:left w:val="single" w:sz="4" w:space="0" w:color="auto"/>
            </w:tcBorders>
          </w:tcPr>
          <w:p w:rsidR="005B1AC6" w:rsidRDefault="005B1AC6" w:rsidP="0057585D">
            <w:pPr>
              <w:pStyle w:val="Sinespaciado"/>
              <w:spacing w:line="276" w:lineRule="auto"/>
            </w:pPr>
            <w:r>
              <w:t xml:space="preserve">Organiza acciones estratégicas para alcanzar sus metas: </w:t>
            </w:r>
          </w:p>
        </w:tc>
        <w:tc>
          <w:tcPr>
            <w:tcW w:w="934" w:type="pct"/>
          </w:tcPr>
          <w:p w:rsidR="005B1AC6" w:rsidRPr="009E14C9" w:rsidRDefault="005B1AC6" w:rsidP="0057585D">
            <w:pPr>
              <w:tabs>
                <w:tab w:val="left" w:pos="233"/>
              </w:tabs>
              <w:spacing w:line="276" w:lineRule="auto"/>
              <w:jc w:val="both"/>
              <w:rPr>
                <w:rFonts w:ascii="Calibri" w:eastAsia="Calibri" w:hAnsi="Calibri" w:cs="Calibri"/>
                <w:color w:val="000000"/>
              </w:rPr>
            </w:pPr>
            <w:r>
              <w:rPr>
                <w:rFonts w:ascii="Calibri" w:eastAsia="Calibri" w:hAnsi="Calibri" w:cs="Calibri"/>
                <w:color w:val="000000"/>
              </w:rPr>
              <w:t xml:space="preserve">Ordena </w:t>
            </w:r>
            <w:r w:rsidRPr="009E14C9">
              <w:rPr>
                <w:rFonts w:ascii="Calibri" w:eastAsia="Calibri" w:hAnsi="Calibri" w:cs="Calibri"/>
                <w:color w:val="000000"/>
              </w:rPr>
              <w:t>estrategias que se propone en función del tiempo.</w:t>
            </w:r>
          </w:p>
        </w:tc>
        <w:tc>
          <w:tcPr>
            <w:tcW w:w="1025" w:type="pct"/>
          </w:tcPr>
          <w:p w:rsidR="005B1AC6" w:rsidRPr="009E14C9" w:rsidRDefault="005B1AC6" w:rsidP="0057585D">
            <w:pPr>
              <w:tabs>
                <w:tab w:val="left" w:pos="233"/>
              </w:tabs>
              <w:spacing w:line="276" w:lineRule="auto"/>
              <w:jc w:val="both"/>
              <w:rPr>
                <w:rFonts w:ascii="Calibri" w:eastAsia="Calibri" w:hAnsi="Calibri" w:cs="Calibri"/>
                <w:color w:val="000000"/>
              </w:rPr>
            </w:pPr>
            <w:r w:rsidRPr="009E14C9">
              <w:rPr>
                <w:rFonts w:ascii="Calibri" w:eastAsia="Calibri" w:hAnsi="Calibri" w:cs="Calibri"/>
                <w:color w:val="000000"/>
              </w:rPr>
              <w:t>Or</w:t>
            </w:r>
            <w:r>
              <w:rPr>
                <w:rFonts w:ascii="Calibri" w:eastAsia="Calibri" w:hAnsi="Calibri" w:cs="Calibri"/>
                <w:color w:val="000000"/>
              </w:rPr>
              <w:t>dena</w:t>
            </w:r>
            <w:r w:rsidRPr="009E14C9">
              <w:rPr>
                <w:rFonts w:ascii="Calibri" w:eastAsia="Calibri" w:hAnsi="Calibri" w:cs="Calibri"/>
                <w:color w:val="000000"/>
              </w:rPr>
              <w:t xml:space="preserve"> estrategias y procedimientos que s</w:t>
            </w:r>
            <w:r>
              <w:rPr>
                <w:rFonts w:ascii="Calibri" w:eastAsia="Calibri" w:hAnsi="Calibri" w:cs="Calibri"/>
                <w:color w:val="000000"/>
              </w:rPr>
              <w:t>e propone en función del tiempo.</w:t>
            </w:r>
          </w:p>
        </w:tc>
        <w:tc>
          <w:tcPr>
            <w:tcW w:w="1114" w:type="pct"/>
          </w:tcPr>
          <w:p w:rsidR="005B1AC6" w:rsidRPr="009E14C9" w:rsidRDefault="005B1AC6" w:rsidP="0057585D">
            <w:pPr>
              <w:tabs>
                <w:tab w:val="left" w:pos="233"/>
              </w:tabs>
              <w:spacing w:line="276" w:lineRule="auto"/>
              <w:jc w:val="both"/>
              <w:rPr>
                <w:rFonts w:ascii="Calibri" w:eastAsia="Calibri" w:hAnsi="Calibri" w:cs="Calibri"/>
                <w:color w:val="000000"/>
              </w:rPr>
            </w:pPr>
            <w:r w:rsidRPr="009E14C9">
              <w:rPr>
                <w:rFonts w:ascii="Calibri" w:eastAsia="Calibri" w:hAnsi="Calibri" w:cs="Calibri"/>
                <w:color w:val="000000"/>
              </w:rPr>
              <w:t>Organiza estrategias y procedimientos que se propone en función del tiempo y los recursos necesarios para alcanzar la meta.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Organiza estrategias y procedimientos que se propone en función del tiempo y los recursos necesarios para alcanzar la meta.</w:t>
            </w:r>
          </w:p>
        </w:tc>
      </w:tr>
      <w:tr w:rsidR="005B1AC6" w:rsidTr="005B1AC6">
        <w:trPr>
          <w:trHeight w:val="378"/>
        </w:trPr>
        <w:tc>
          <w:tcPr>
            <w:tcW w:w="0" w:type="auto"/>
            <w:vMerge w:val="restart"/>
            <w:tcBorders>
              <w:left w:val="single" w:sz="4" w:space="0" w:color="auto"/>
            </w:tcBorders>
          </w:tcPr>
          <w:p w:rsidR="005B1AC6" w:rsidRPr="00EB62BB" w:rsidRDefault="005B1AC6" w:rsidP="0057585D">
            <w:pPr>
              <w:pStyle w:val="Sinespaciado"/>
              <w:spacing w:line="276" w:lineRule="auto"/>
              <w:rPr>
                <w:rFonts w:cs="Arial"/>
                <w:sz w:val="20"/>
                <w:szCs w:val="20"/>
              </w:rPr>
            </w:pPr>
            <w:r w:rsidRPr="00230D96">
              <w:rPr>
                <w:rFonts w:cs="Arial"/>
                <w:sz w:val="20"/>
                <w:szCs w:val="20"/>
              </w:rPr>
              <w:t xml:space="preserve">Monitorea y ajusta su desempeño durante el proceso de aprendizaje: </w:t>
            </w:r>
          </w:p>
        </w:tc>
        <w:tc>
          <w:tcPr>
            <w:tcW w:w="93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 estrategias</w:t>
            </w:r>
            <w:r>
              <w:rPr>
                <w:rFonts w:ascii="Calibri" w:eastAsia="Calibri" w:hAnsi="Calibri" w:cs="Calibri"/>
                <w:color w:val="000000"/>
              </w:rPr>
              <w:t xml:space="preserve"> y los procedimientos</w:t>
            </w:r>
            <w:r w:rsidRPr="009E14C9">
              <w:rPr>
                <w:rFonts w:ascii="Calibri" w:eastAsia="Calibri" w:hAnsi="Calibri" w:cs="Calibri"/>
                <w:color w:val="000000"/>
              </w:rPr>
              <w:t>, para producir los resultados esperados.</w:t>
            </w:r>
          </w:p>
        </w:tc>
        <w:tc>
          <w:tcPr>
            <w:tcW w:w="1025"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w:t>
            </w:r>
            <w:r>
              <w:rPr>
                <w:rFonts w:ascii="Calibri" w:eastAsia="Calibri" w:hAnsi="Calibri" w:cs="Calibri"/>
                <w:color w:val="000000"/>
              </w:rPr>
              <w:t xml:space="preserve"> la aplicación de las </w:t>
            </w:r>
            <w:r w:rsidRPr="009E14C9">
              <w:rPr>
                <w:rFonts w:ascii="Calibri" w:eastAsia="Calibri" w:hAnsi="Calibri" w:cs="Calibri"/>
                <w:color w:val="000000"/>
              </w:rPr>
              <w:t xml:space="preserve"> </w:t>
            </w:r>
            <w:r>
              <w:rPr>
                <w:rFonts w:ascii="Calibri" w:eastAsia="Calibri" w:hAnsi="Calibri" w:cs="Calibri"/>
                <w:color w:val="000000"/>
              </w:rPr>
              <w:t>es</w:t>
            </w:r>
            <w:r w:rsidRPr="009E14C9">
              <w:rPr>
                <w:rFonts w:ascii="Calibri" w:eastAsia="Calibri" w:hAnsi="Calibri" w:cs="Calibri"/>
                <w:color w:val="000000"/>
              </w:rPr>
              <w:t>trategias</w:t>
            </w:r>
            <w:r>
              <w:rPr>
                <w:rFonts w:ascii="Calibri" w:eastAsia="Calibri" w:hAnsi="Calibri" w:cs="Calibri"/>
                <w:color w:val="000000"/>
              </w:rPr>
              <w:t xml:space="preserve"> y procedimientos</w:t>
            </w:r>
            <w:r w:rsidRPr="009E14C9">
              <w:rPr>
                <w:rFonts w:ascii="Calibri" w:eastAsia="Calibri" w:hAnsi="Calibri" w:cs="Calibri"/>
                <w:color w:val="000000"/>
              </w:rPr>
              <w:t>, para producir los resultados esperados.</w:t>
            </w:r>
          </w:p>
        </w:tc>
        <w:tc>
          <w:tcPr>
            <w:tcW w:w="111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 la aplicación de las estrategias, los procedimientos y los recursos utilizados, en función del nivel de avance, para producir los resultados esperados.</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Revisa la aplicación de las estrategias, los procedimientos y los recursos utilizados, en función del nivel de avance, para producir los resultados esperados.</w:t>
            </w:r>
          </w:p>
        </w:tc>
      </w:tr>
      <w:tr w:rsidR="005B1AC6" w:rsidTr="005B1AC6">
        <w:trPr>
          <w:trHeight w:val="472"/>
        </w:trPr>
        <w:tc>
          <w:tcPr>
            <w:tcW w:w="0" w:type="auto"/>
            <w:vMerge/>
            <w:tcBorders>
              <w:left w:val="single" w:sz="4" w:space="0" w:color="auto"/>
            </w:tcBorders>
          </w:tcPr>
          <w:p w:rsidR="005B1AC6" w:rsidRPr="00230D96" w:rsidRDefault="005B1AC6" w:rsidP="0057585D">
            <w:pPr>
              <w:pStyle w:val="Sinespaciado"/>
              <w:spacing w:line="276" w:lineRule="auto"/>
              <w:rPr>
                <w:rFonts w:cs="Arial"/>
                <w:sz w:val="20"/>
                <w:szCs w:val="20"/>
              </w:rPr>
            </w:pPr>
          </w:p>
        </w:tc>
        <w:tc>
          <w:tcPr>
            <w:tcW w:w="934"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los procedimi</w:t>
            </w:r>
            <w:r>
              <w:rPr>
                <w:rFonts w:ascii="Calibri" w:eastAsia="Calibri" w:hAnsi="Calibri" w:cs="Calibri"/>
                <w:color w:val="000000"/>
              </w:rPr>
              <w:t>entos, los recursos movilizados y</w:t>
            </w:r>
            <w:r w:rsidRPr="009E14C9">
              <w:rPr>
                <w:rFonts w:ascii="Calibri" w:eastAsia="Calibri" w:hAnsi="Calibri" w:cs="Calibri"/>
                <w:color w:val="000000"/>
              </w:rPr>
              <w:t xml:space="preserve"> las dificultades para llegar a la meta.</w:t>
            </w:r>
          </w:p>
        </w:tc>
        <w:tc>
          <w:tcPr>
            <w:tcW w:w="1025"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el proceso, los procedimi</w:t>
            </w:r>
            <w:r>
              <w:rPr>
                <w:rFonts w:ascii="Calibri" w:eastAsia="Calibri" w:hAnsi="Calibri" w:cs="Calibri"/>
                <w:color w:val="000000"/>
              </w:rPr>
              <w:t>entos, los recursos movilizados y</w:t>
            </w:r>
            <w:r w:rsidRPr="009E14C9">
              <w:rPr>
                <w:rFonts w:ascii="Calibri" w:eastAsia="Calibri" w:hAnsi="Calibri" w:cs="Calibri"/>
                <w:color w:val="000000"/>
              </w:rPr>
              <w:t xml:space="preserve"> las dificultades</w:t>
            </w:r>
            <w:r>
              <w:rPr>
                <w:rFonts w:ascii="Calibri" w:eastAsia="Calibri" w:hAnsi="Calibri" w:cs="Calibri"/>
                <w:color w:val="000000"/>
              </w:rPr>
              <w:t xml:space="preserve"> p</w:t>
            </w:r>
            <w:r w:rsidRPr="009E14C9">
              <w:rPr>
                <w:rFonts w:ascii="Calibri" w:eastAsia="Calibri" w:hAnsi="Calibri" w:cs="Calibri"/>
                <w:color w:val="000000"/>
              </w:rPr>
              <w:t>ara llegar a la meta.</w:t>
            </w:r>
          </w:p>
        </w:tc>
        <w:tc>
          <w:tcPr>
            <w:tcW w:w="1114"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el proceso, los procedimientos, los recursos movilizados, las dificultades, los ajustes y cambios que realizó y los resultados obtenidos para llegar a la meta.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Explica el proceso, los procedimientos, los recursos movilizados, las dificultades, los ajustes y cambios que realizó y los resultados obtenidos para llegar a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5A145F" w:rsidTr="00E23CC9">
        <w:trPr>
          <w:tblHeader/>
        </w:trPr>
        <w:tc>
          <w:tcPr>
            <w:tcW w:w="26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5A145F" w:rsidRPr="00525A88" w:rsidRDefault="005A145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A145F" w:rsidTr="00E23CC9">
        <w:trPr>
          <w:tblHeader/>
        </w:trPr>
        <w:tc>
          <w:tcPr>
            <w:tcW w:w="26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869"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31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13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20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TOTAL</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bl>
    <w:p w:rsidR="008608CE" w:rsidRDefault="008608CE" w:rsidP="008608CE">
      <w:r>
        <w:br w:type="page"/>
      </w:r>
    </w:p>
    <w:p w:rsidR="005B1AC6" w:rsidRPr="007E3EAA" w:rsidRDefault="005B1AC6" w:rsidP="005B1AC6">
      <w:pPr>
        <w:pStyle w:val="Sinespaciado"/>
        <w:numPr>
          <w:ilvl w:val="1"/>
          <w:numId w:val="15"/>
        </w:numPr>
        <w:jc w:val="both"/>
        <w:outlineLvl w:val="0"/>
      </w:pPr>
      <w:bookmarkStart w:id="3" w:name="_Toc36067397"/>
      <w:r>
        <w:t xml:space="preserve">Competencia: </w:t>
      </w:r>
      <w:r w:rsidRPr="005C38E9">
        <w:t>“SE DESENVUELVE EN LOS ENTORNOS VIRTUALES GENERADOS POR LAS TIC”</w:t>
      </w:r>
      <w:bookmarkEnd w:id="3"/>
    </w:p>
    <w:tbl>
      <w:tblPr>
        <w:tblStyle w:val="Tablaconcuadrcula"/>
        <w:tblW w:w="5000" w:type="pct"/>
        <w:tblLook w:val="04A0" w:firstRow="1" w:lastRow="0" w:firstColumn="1" w:lastColumn="0" w:noHBand="0" w:noVBand="1"/>
      </w:tblPr>
      <w:tblGrid>
        <w:gridCol w:w="3113"/>
        <w:gridCol w:w="12013"/>
      </w:tblGrid>
      <w:tr w:rsidR="005B1AC6" w:rsidTr="005B1AC6">
        <w:tc>
          <w:tcPr>
            <w:tcW w:w="1029" w:type="pct"/>
            <w:shd w:val="clear" w:color="auto" w:fill="002060"/>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971" w:type="pct"/>
          </w:tcPr>
          <w:p w:rsidR="005B1AC6" w:rsidRDefault="005B1AC6" w:rsidP="005B1AC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707"/>
        <w:gridCol w:w="2773"/>
        <w:gridCol w:w="3053"/>
        <w:gridCol w:w="4002"/>
        <w:gridCol w:w="3591"/>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c>
          <w:tcPr>
            <w:tcW w:w="0" w:type="auto"/>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Personaliza entornos virtuales.</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Modifica un entorno virtual según las necesidades, el contexto y las actividades en las que participa. </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Modifica un entorno virtual personalizado según las necesidades, el contexto y las actividades en las que participa. </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Modifica un entorno virtual personalizado cuando organiza información y materiales digitales que utiliza frecuentemente según las necesidades, el contexto y las actividades en las que participa. Ejemplo: El estudiante cambia el nombre de un archivo.</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Modifica un entorno virtual personalizado cuando clasifica aplicaciones y herramientas de navegación, para utilizarlo según las necesidades, el contexto y las actividades en las que participa.</w:t>
            </w:r>
          </w:p>
        </w:tc>
      </w:tr>
      <w:tr w:rsidR="005B1AC6" w:rsidTr="000216C3">
        <w:trPr>
          <w:trHeight w:val="444"/>
        </w:trPr>
        <w:tc>
          <w:tcPr>
            <w:tcW w:w="0" w:type="auto"/>
            <w:vMerge w:val="restart"/>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Gestiona información del entorno virtual.</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Organiza información</w:t>
            </w:r>
            <w:r>
              <w:rPr>
                <w:rFonts w:ascii="Calibri" w:eastAsia="Calibri" w:hAnsi="Calibri" w:cs="Calibri"/>
                <w:color w:val="000000"/>
              </w:rPr>
              <w:t xml:space="preserve"> </w:t>
            </w:r>
            <w:r w:rsidRPr="006669D3">
              <w:rPr>
                <w:rFonts w:ascii="Calibri" w:eastAsia="Calibri" w:hAnsi="Calibri" w:cs="Calibri"/>
                <w:color w:val="000000"/>
              </w:rPr>
              <w:t xml:space="preserve">de diversas fuentes y materiales digitales. </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Organiza información, según su propósito de estudio, de diversas fuentes y materiales digitales. </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Organiza información, según su propósito de estudio, de diversas fuentes y materiales digitales. Ejemplo: El estudiante organiza información en carpetas u otros medios digitales.</w:t>
            </w:r>
          </w:p>
        </w:tc>
        <w:tc>
          <w:tcPr>
            <w:tcW w:w="0" w:type="auto"/>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Emplea portafolios digitales cuando organiza la información que obtuvo, de manera que esté disponible para actividades frecuentes. Ejemplo: El estudiante crea un blog para difundir las actividades de “El día del logro”.</w:t>
            </w:r>
          </w:p>
        </w:tc>
      </w:tr>
      <w:tr w:rsidR="005B1AC6" w:rsidTr="000216C3">
        <w:trPr>
          <w:trHeight w:val="879"/>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 xml:space="preserve">Aplica normas de comportamiento en espacios virtuales compartidos, con respeto hacia los aportes de sus pares. </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 xml:space="preserve">Aplica normas de comportamiento y seguridad en actividades colaborativas en espacios virtuales compartidos, con respeto hacia los aportes de sus pares. </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Aplica normas de comportamiento y seguridad en actividades colaborativas en espacios virtuales compartidos, con respeto hacia los aportes de sus pares. Ejemplo: El estudiante ut</w:t>
            </w:r>
            <w:r>
              <w:rPr>
                <w:rFonts w:ascii="Calibri" w:eastAsia="Calibri" w:hAnsi="Calibri" w:cs="Calibri"/>
                <w:color w:val="000000"/>
              </w:rPr>
              <w:t>iliza los códigos de netiqueta</w:t>
            </w:r>
            <w:r w:rsidRPr="009E14C9">
              <w:rPr>
                <w:rFonts w:ascii="Calibri" w:eastAsia="Calibri" w:hAnsi="Calibri" w:cs="Calibri"/>
                <w:color w:val="000000"/>
              </w:rPr>
              <w:t>.</w:t>
            </w:r>
          </w:p>
        </w:tc>
        <w:tc>
          <w:tcPr>
            <w:tcW w:w="0" w:type="auto"/>
          </w:tcPr>
          <w:p w:rsidR="005B1AC6" w:rsidRPr="009E14C9" w:rsidRDefault="005B1AC6" w:rsidP="000216C3">
            <w:pPr>
              <w:tabs>
                <w:tab w:val="left" w:pos="231"/>
              </w:tabs>
              <w:spacing w:line="168" w:lineRule="auto"/>
              <w:ind w:right="44"/>
              <w:jc w:val="both"/>
              <w:rPr>
                <w:rFonts w:ascii="Calibri" w:eastAsia="Calibri" w:hAnsi="Calibri" w:cs="Calibri"/>
                <w:color w:val="000000"/>
              </w:rPr>
            </w:pPr>
            <w:r w:rsidRPr="009E14C9">
              <w:rPr>
                <w:rFonts w:ascii="Calibri" w:eastAsia="Calibri" w:hAnsi="Calibri" w:cs="Calibri"/>
                <w:color w:val="000000"/>
              </w:rPr>
              <w:t>Accede a entornos virtuales establecidos, mediante credenciales de identificación digital y considerando procedimientos seguros, éticos y responsables; por ejemplo, para ingresar a una red social.</w:t>
            </w:r>
          </w:p>
        </w:tc>
      </w:tr>
      <w:tr w:rsidR="005B1AC6" w:rsidTr="000216C3">
        <w:trPr>
          <w:trHeight w:val="1486"/>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EB62BB" w:rsidRDefault="005B1AC6" w:rsidP="000216C3">
            <w:pPr>
              <w:pStyle w:val="Sinespaciado"/>
              <w:spacing w:line="168" w:lineRule="auto"/>
              <w:rPr>
                <w:rFonts w:cs="Arial"/>
                <w:sz w:val="20"/>
                <w:szCs w:val="20"/>
              </w:rPr>
            </w:pPr>
          </w:p>
        </w:tc>
        <w:tc>
          <w:tcPr>
            <w:tcW w:w="0" w:type="auto"/>
          </w:tcPr>
          <w:p w:rsidR="005B1AC6" w:rsidRPr="00EB62BB" w:rsidRDefault="005B1AC6" w:rsidP="000216C3">
            <w:pPr>
              <w:pStyle w:val="Sinespaciado"/>
              <w:spacing w:line="168" w:lineRule="auto"/>
              <w:rPr>
                <w:rFonts w:cs="Arial"/>
                <w:sz w:val="20"/>
                <w:szCs w:val="20"/>
              </w:rPr>
            </w:pPr>
          </w:p>
        </w:tc>
        <w:tc>
          <w:tcPr>
            <w:tcW w:w="0" w:type="auto"/>
          </w:tcPr>
          <w:p w:rsidR="005B1AC6" w:rsidRPr="009E14C9" w:rsidRDefault="005B1AC6" w:rsidP="000216C3">
            <w:pPr>
              <w:pStyle w:val="Sinespaciado"/>
              <w:spacing w:line="168" w:lineRule="auto"/>
              <w:rPr>
                <w:rFonts w:ascii="Calibri" w:eastAsia="Calibri" w:hAnsi="Calibri" w:cs="Calibri"/>
                <w:color w:val="000000"/>
              </w:rPr>
            </w:pPr>
          </w:p>
        </w:tc>
        <w:tc>
          <w:tcPr>
            <w:tcW w:w="0" w:type="auto"/>
          </w:tcPr>
          <w:p w:rsidR="005B1AC6" w:rsidRPr="009E14C9" w:rsidRDefault="005B1AC6" w:rsidP="000216C3">
            <w:pPr>
              <w:tabs>
                <w:tab w:val="left" w:pos="231"/>
              </w:tabs>
              <w:spacing w:line="168" w:lineRule="auto"/>
              <w:ind w:right="44"/>
              <w:jc w:val="both"/>
              <w:rPr>
                <w:rFonts w:ascii="Calibri" w:eastAsia="Calibri" w:hAnsi="Calibri" w:cs="Calibri"/>
                <w:color w:val="000000"/>
              </w:rPr>
            </w:pPr>
            <w:r w:rsidRPr="007E3EAA">
              <w:rPr>
                <w:rFonts w:ascii="Calibri" w:eastAsia="Calibri" w:hAnsi="Calibri" w:cs="Calibri"/>
                <w:color w:val="000000" w:themeColor="text1"/>
              </w:rPr>
              <w:t>Construye objetos virtuales a partir de información seleccionada de diversas fuentes y materiales digitales que respalden sus opiniones o posturas en los diversos trabajos que realiza. Ejemplo: El estudiante hace uso de un presentador visual.</w:t>
            </w:r>
          </w:p>
        </w:tc>
      </w:tr>
      <w:tr w:rsidR="005B1AC6" w:rsidTr="000216C3">
        <w:tc>
          <w:tcPr>
            <w:tcW w:w="0" w:type="auto"/>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Interactúa en entornos virtuales.</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Ejemplo: El estudiante utiliza un aplicativo de realidad aumentada, así puede observar el pro</w:t>
            </w:r>
            <w:r>
              <w:rPr>
                <w:rFonts w:ascii="Calibri" w:eastAsia="Calibri" w:hAnsi="Calibri" w:cs="Calibri"/>
                <w:color w:val="000000"/>
              </w:rPr>
              <w:t>ceso de traslación de la Tierra.</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Ejemplo: El estudiante utiliza un aplicativo de realidad aumentada, así puede observar el proceso de traslación de la Tierra e interactuar con el objeto simulado.</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con aplicaciones que representen objetos reales como virtuales simulando comportamientos y sus características. Ejemplo: El estudiante utiliza un aplicativo de realidad aumentada, así puede observar el proceso de traslación de la Tierra e interactuar con el objeto simulado.</w:t>
            </w:r>
          </w:p>
        </w:tc>
        <w:tc>
          <w:tcPr>
            <w:tcW w:w="0" w:type="auto"/>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Participa en actividades comunicativas con entornos virtuales compartidos, mediante el uso de diversas herramientas y medios digitales; por ejemplo, en la participación en videoconferencias.</w:t>
            </w:r>
          </w:p>
        </w:tc>
      </w:tr>
      <w:tr w:rsidR="005B1AC6" w:rsidTr="000216C3">
        <w:trPr>
          <w:trHeight w:val="656"/>
        </w:trPr>
        <w:tc>
          <w:tcPr>
            <w:tcW w:w="0" w:type="auto"/>
            <w:vMerge w:val="restart"/>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Crea objetos virtuales en diversos formatos.</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Pr>
                <w:rFonts w:ascii="Calibri" w:eastAsia="Calibri" w:hAnsi="Calibri" w:cs="Calibri"/>
                <w:color w:val="000000"/>
              </w:rPr>
              <w:t xml:space="preserve">Elabora documentos y  presentaciones </w:t>
            </w:r>
            <w:r w:rsidRPr="009E14C9">
              <w:rPr>
                <w:rFonts w:ascii="Calibri" w:eastAsia="Calibri" w:hAnsi="Calibri" w:cs="Calibri"/>
                <w:color w:val="000000"/>
              </w:rPr>
              <w:t>para explicar ideas, proyectos y tareas, con base en información de diversas fuentes, y los comparte con sus pares.</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para explicar ideas, proyectos y tareas, con base en información de diversas fuentes</w:t>
            </w:r>
            <w:r>
              <w:rPr>
                <w:rFonts w:ascii="Calibri" w:eastAsia="Calibri" w:hAnsi="Calibri" w:cs="Calibri"/>
                <w:color w:val="000000"/>
              </w:rPr>
              <w:t>.</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u organizadores gráficos para explicar ideas, proyectos y tareas, con base en información de diversas fuentes, y los comparte con sus pares.</w:t>
            </w:r>
          </w:p>
        </w:tc>
        <w:tc>
          <w:tcPr>
            <w:tcW w:w="0" w:type="auto"/>
          </w:tcPr>
          <w:p w:rsidR="005B1AC6" w:rsidRPr="00EB62BB" w:rsidRDefault="005B1AC6" w:rsidP="000216C3">
            <w:pPr>
              <w:pStyle w:val="Sinespaciado"/>
              <w:spacing w:line="168" w:lineRule="auto"/>
              <w:jc w:val="both"/>
              <w:rPr>
                <w:rFonts w:cs="Arial"/>
                <w:sz w:val="20"/>
                <w:szCs w:val="20"/>
              </w:rPr>
            </w:pPr>
            <w:r w:rsidRPr="009E14C9">
              <w:rPr>
                <w:rFonts w:ascii="Calibri" w:eastAsia="Calibri" w:hAnsi="Calibri" w:cs="Calibri"/>
                <w:color w:val="000000"/>
              </w:rPr>
              <w:t>Elabora documentos, hojas de cálculo y presentaciones digitales utilizando diferentes recursos digitales multimedia y aplicaciones de simulación interactiva de la realidad cuando presenta ideas y proyectos.</w:t>
            </w:r>
          </w:p>
        </w:tc>
      </w:tr>
      <w:tr w:rsidR="005B1AC6" w:rsidTr="000216C3">
        <w:trPr>
          <w:trHeight w:val="1390"/>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 para resolver determinados problemas o retos.</w:t>
            </w: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w:t>
            </w:r>
            <w:r>
              <w:rPr>
                <w:rFonts w:ascii="Calibri" w:eastAsia="Calibri" w:hAnsi="Calibri" w:cs="Calibri"/>
                <w:color w:val="000000"/>
              </w:rPr>
              <w:t xml:space="preserve"> que simulan procesos</w:t>
            </w:r>
            <w:r w:rsidRPr="009E14C9">
              <w:rPr>
                <w:rFonts w:ascii="Calibri" w:eastAsia="Calibri" w:hAnsi="Calibri" w:cs="Calibri"/>
                <w:color w:val="000000"/>
              </w:rPr>
              <w:t xml:space="preserve"> para resolver determinados problemas o retos.</w:t>
            </w: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 que simulan procesos o comportamientos de objetos construidos de su propio entorno, para resolver determinados problemas o retos.</w:t>
            </w:r>
          </w:p>
        </w:tc>
        <w:tc>
          <w:tcPr>
            <w:tcW w:w="0" w:type="auto"/>
          </w:tcPr>
          <w:p w:rsidR="005B1AC6" w:rsidRPr="007E3EAA"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Programa secuencias lógicas cuando simula procesos o comportamientos de acuerdo a la construcción de un diseño elaborado para presentar soluciones; por ejemplo, para mostrar una historieta interactiva.</w:t>
            </w:r>
          </w:p>
        </w:tc>
      </w:tr>
      <w:tr w:rsidR="005B1AC6" w:rsidTr="000216C3">
        <w:trPr>
          <w:trHeight w:val="1033"/>
        </w:trPr>
        <w:tc>
          <w:tcPr>
            <w:tcW w:w="0" w:type="auto"/>
            <w:vMerge/>
            <w:tcBorders>
              <w:left w:val="single" w:sz="4" w:space="0" w:color="auto"/>
              <w:bottom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EB62BB" w:rsidRDefault="005B1AC6" w:rsidP="000216C3">
            <w:pPr>
              <w:pStyle w:val="Sinespaciado"/>
              <w:spacing w:line="168" w:lineRule="auto"/>
              <w:jc w:val="both"/>
              <w:rPr>
                <w:rFonts w:cs="Arial"/>
                <w:sz w:val="20"/>
                <w:szCs w:val="20"/>
              </w:rPr>
            </w:pPr>
          </w:p>
        </w:tc>
        <w:tc>
          <w:tcPr>
            <w:tcW w:w="0" w:type="auto"/>
          </w:tcPr>
          <w:p w:rsidR="005B1AC6" w:rsidRPr="00EB62BB" w:rsidRDefault="005B1AC6" w:rsidP="000216C3">
            <w:pPr>
              <w:pStyle w:val="Sinespaciado"/>
              <w:spacing w:line="168" w:lineRule="auto"/>
              <w:jc w:val="both"/>
              <w:rPr>
                <w:rFonts w:cs="Arial"/>
                <w:sz w:val="20"/>
                <w:szCs w:val="2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1E30D8">
              <w:rPr>
                <w:rFonts w:ascii="Calibri" w:eastAsia="Calibri" w:hAnsi="Calibri" w:cs="Calibri"/>
                <w:color w:val="000000" w:themeColor="text1"/>
              </w:rPr>
              <w:t>Utiliza herramientas de software y plataformas digitales cuando aprende diversas áreas del conocimiento de manera autorregulada y consciente. Por ejemplo: El estudiante accede a un portal educativo y utiliza los recursos digitales.</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5A145F" w:rsidTr="005B1AC6">
        <w:trPr>
          <w:tblHeader/>
        </w:trPr>
        <w:tc>
          <w:tcPr>
            <w:tcW w:w="26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5A145F" w:rsidRPr="00525A88" w:rsidRDefault="005A145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A145F" w:rsidTr="005B1AC6">
        <w:trPr>
          <w:tblHeader/>
        </w:trPr>
        <w:tc>
          <w:tcPr>
            <w:tcW w:w="26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869"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31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13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r>
              <w:rPr>
                <w:rFonts w:cs="Arial"/>
                <w:sz w:val="20"/>
                <w:szCs w:val="20"/>
              </w:rPr>
              <w:t>c</w:t>
            </w:r>
          </w:p>
        </w:tc>
        <w:tc>
          <w:tcPr>
            <w:tcW w:w="134" w:type="pct"/>
            <w:vAlign w:val="center"/>
          </w:tcPr>
          <w:p w:rsidR="005A145F" w:rsidRPr="00EB62BB" w:rsidRDefault="005A145F" w:rsidP="005B1AC6">
            <w:pPr>
              <w:pStyle w:val="Sinespaciado"/>
              <w:jc w:val="center"/>
              <w:rPr>
                <w:rFonts w:cs="Arial"/>
                <w:sz w:val="20"/>
                <w:szCs w:val="20"/>
              </w:rPr>
            </w:pPr>
            <w:r>
              <w:rPr>
                <w:rFonts w:cs="Arial"/>
                <w:sz w:val="20"/>
                <w:szCs w:val="20"/>
              </w:rPr>
              <w:t>b</w:t>
            </w:r>
          </w:p>
        </w:tc>
        <w:tc>
          <w:tcPr>
            <w:tcW w:w="174" w:type="pct"/>
            <w:vAlign w:val="center"/>
          </w:tcPr>
          <w:p w:rsidR="005A145F" w:rsidRPr="00EB62BB" w:rsidRDefault="005A145F" w:rsidP="005B1AC6">
            <w:pPr>
              <w:pStyle w:val="Sinespaciado"/>
              <w:jc w:val="center"/>
              <w:rPr>
                <w:rFonts w:cs="Arial"/>
                <w:sz w:val="20"/>
                <w:szCs w:val="20"/>
              </w:rPr>
            </w:pPr>
            <w:r>
              <w:rPr>
                <w:rFonts w:cs="Arial"/>
                <w:sz w:val="20"/>
                <w:szCs w:val="20"/>
              </w:rPr>
              <w:t>c</w:t>
            </w: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20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TOTAL</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bl>
    <w:p w:rsidR="005A145F" w:rsidRDefault="005A145F" w:rsidP="005A145F">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eastAsia="es-PE"/>
              </w:rPr>
              <w:drawing>
                <wp:inline distT="0" distB="0" distL="0" distR="0" wp14:anchorId="13A7FF0F" wp14:editId="2EF0A30A">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eastAsia="es-PE"/>
              </w:rPr>
              <w:drawing>
                <wp:inline distT="0" distB="0" distL="0" distR="0" wp14:anchorId="60AB8023" wp14:editId="2E5F9FD3">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5B1AC6" w:rsidRDefault="005B1AC6" w:rsidP="005B1AC6">
      <w:pPr>
        <w:pStyle w:val="Sinespaciado"/>
        <w:numPr>
          <w:ilvl w:val="0"/>
          <w:numId w:val="1"/>
        </w:numPr>
        <w:jc w:val="both"/>
        <w:outlineLvl w:val="0"/>
      </w:pPr>
      <w:bookmarkStart w:id="4" w:name="_Toc36067398"/>
      <w:r>
        <w:t>RUBRICA DEL ÁREA DE PERSONAL SOCIAL</w:t>
      </w:r>
      <w:bookmarkEnd w:id="4"/>
    </w:p>
    <w:p w:rsidR="005B1AC6" w:rsidRDefault="005B1AC6" w:rsidP="005B1AC6">
      <w:pPr>
        <w:pStyle w:val="Sinespaciado"/>
        <w:numPr>
          <w:ilvl w:val="1"/>
          <w:numId w:val="1"/>
        </w:numPr>
        <w:jc w:val="both"/>
        <w:outlineLvl w:val="1"/>
      </w:pPr>
      <w:bookmarkStart w:id="5" w:name="_Toc36067399"/>
      <w:r w:rsidRPr="00A6605A">
        <w:t>Competencia: “CONSTRUYE SU IDENTIDAD”</w:t>
      </w:r>
      <w:bookmarkEnd w:id="5"/>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5B1AC6" w:rsidRPr="0000288C" w:rsidRDefault="005B1AC6" w:rsidP="005B1AC6">
      <w:pPr>
        <w:pStyle w:val="Sinespaciado"/>
        <w:rPr>
          <w:sz w:val="2"/>
          <w:szCs w:val="2"/>
        </w:rPr>
      </w:pPr>
    </w:p>
    <w:tbl>
      <w:tblPr>
        <w:tblStyle w:val="Tablaconcuadrcula"/>
        <w:tblW w:w="4999" w:type="pct"/>
        <w:tblLook w:val="04A0" w:firstRow="1" w:lastRow="0" w:firstColumn="1" w:lastColumn="0" w:noHBand="0" w:noVBand="1"/>
      </w:tblPr>
      <w:tblGrid>
        <w:gridCol w:w="2534"/>
        <w:gridCol w:w="2538"/>
        <w:gridCol w:w="2701"/>
        <w:gridCol w:w="3276"/>
        <w:gridCol w:w="407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838"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9"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89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8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34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838"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9"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9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8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34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228"/>
        </w:trPr>
        <w:tc>
          <w:tcPr>
            <w:tcW w:w="838"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Se valora a sí mismo.</w:t>
            </w:r>
          </w:p>
        </w:tc>
        <w:tc>
          <w:tcPr>
            <w:tcW w:w="839"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Explica sus características personales (cualidades), las cuales le permiten definir su identidad con relación a su familia. </w:t>
            </w:r>
          </w:p>
        </w:tc>
        <w:tc>
          <w:tcPr>
            <w:tcW w:w="893"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sus características personales (cualidades</w:t>
            </w:r>
            <w:r>
              <w:rPr>
                <w:rFonts w:ascii="Calibri" w:eastAsia="Calibri" w:hAnsi="Calibri" w:cs="Calibri"/>
                <w:color w:val="000000"/>
              </w:rPr>
              <w:t xml:space="preserve"> y</w:t>
            </w:r>
            <w:r w:rsidRPr="00723694">
              <w:rPr>
                <w:rFonts w:ascii="Calibri" w:eastAsia="Calibri" w:hAnsi="Calibri" w:cs="Calibri"/>
                <w:color w:val="000000"/>
              </w:rPr>
              <w:t xml:space="preserve"> gustos), las cuales le permiten definir su identidad con relación a su familia. </w:t>
            </w:r>
          </w:p>
        </w:tc>
        <w:tc>
          <w:tcPr>
            <w:tcW w:w="1083"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Explica sus características personales (cualidades, gustos, fortalezas y limitaciones), las cuales le permiten definir y fortalecer su identidad con relación a su familia. </w:t>
            </w:r>
          </w:p>
        </w:tc>
        <w:tc>
          <w:tcPr>
            <w:tcW w:w="1346"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las características personales (cualidades, gustos, fortalezas y limitaciones) que tiene por ser parte de una familia, así como la contribución de esta a su formación personal y a su proyecto de vida.</w:t>
            </w:r>
          </w:p>
        </w:tc>
      </w:tr>
      <w:tr w:rsidR="005B1AC6" w:rsidTr="005B1AC6">
        <w:trPr>
          <w:trHeight w:val="1133"/>
        </w:trPr>
        <w:tc>
          <w:tcPr>
            <w:tcW w:w="838" w:type="pct"/>
            <w:vMerge/>
            <w:tcBorders>
              <w:left w:val="single" w:sz="4" w:space="0" w:color="auto"/>
            </w:tcBorders>
          </w:tcPr>
          <w:p w:rsidR="005B1AC6" w:rsidRPr="002519C6" w:rsidRDefault="005B1AC6" w:rsidP="005B1AC6">
            <w:pPr>
              <w:pStyle w:val="Sinespaciado"/>
              <w:spacing w:line="192" w:lineRule="auto"/>
              <w:rPr>
                <w:rFonts w:cs="Arial"/>
                <w:sz w:val="20"/>
                <w:szCs w:val="20"/>
              </w:rPr>
            </w:pPr>
          </w:p>
        </w:tc>
        <w:tc>
          <w:tcPr>
            <w:tcW w:w="839"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 xml:space="preserve">Describe las prácticas de su familia señalando </w:t>
            </w:r>
            <w:r>
              <w:rPr>
                <w:rFonts w:ascii="Calibri" w:eastAsia="Calibri" w:hAnsi="Calibri" w:cs="Calibri"/>
                <w:color w:val="000000"/>
              </w:rPr>
              <w:t xml:space="preserve">las </w:t>
            </w:r>
            <w:r w:rsidRPr="00723694">
              <w:rPr>
                <w:rFonts w:ascii="Calibri" w:eastAsia="Calibri" w:hAnsi="Calibri" w:cs="Calibri"/>
                <w:color w:val="000000"/>
              </w:rPr>
              <w:t>semejanzas</w:t>
            </w:r>
            <w:r>
              <w:rPr>
                <w:rFonts w:ascii="Calibri" w:eastAsia="Calibri" w:hAnsi="Calibri" w:cs="Calibri"/>
                <w:color w:val="000000"/>
              </w:rPr>
              <w:t xml:space="preserve"> que tienen.</w:t>
            </w:r>
          </w:p>
        </w:tc>
        <w:tc>
          <w:tcPr>
            <w:tcW w:w="893"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las prácticas culturales de su familia</w:t>
            </w:r>
            <w:r>
              <w:rPr>
                <w:rFonts w:ascii="Calibri" w:eastAsia="Calibri" w:hAnsi="Calibri" w:cs="Calibri"/>
                <w:color w:val="000000"/>
              </w:rPr>
              <w:t xml:space="preserve"> e</w:t>
            </w:r>
            <w:r w:rsidRPr="00723694">
              <w:rPr>
                <w:rFonts w:ascii="Calibri" w:eastAsia="Calibri" w:hAnsi="Calibri" w:cs="Calibri"/>
                <w:color w:val="000000"/>
              </w:rPr>
              <w:t xml:space="preserve"> institución educativa señalando semejanzas y diferencias</w:t>
            </w:r>
          </w:p>
        </w:tc>
        <w:tc>
          <w:tcPr>
            <w:tcW w:w="1083"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las prácticas culturales de su familia, institución educativa y comunidad señalando semejanzas y diferencias</w:t>
            </w:r>
          </w:p>
        </w:tc>
        <w:tc>
          <w:tcPr>
            <w:tcW w:w="1346"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Calibri"/>
                <w:color w:val="000000"/>
              </w:rPr>
              <w:t>Explica diversas prácticas culturales de su familia, institución educativa y comunidad, y reconoce que aportan a la diversidad cultural del país.</w:t>
            </w:r>
          </w:p>
        </w:tc>
      </w:tr>
      <w:tr w:rsidR="005B1AC6" w:rsidTr="005B1AC6">
        <w:tc>
          <w:tcPr>
            <w:tcW w:w="838"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Autorregula sus emociones.</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w:t>
            </w:r>
            <w:r>
              <w:rPr>
                <w:rFonts w:ascii="Calibri" w:eastAsia="Calibri" w:hAnsi="Calibri" w:cs="Calibri"/>
                <w:color w:val="000000"/>
              </w:rPr>
              <w:t xml:space="preserve"> a</w:t>
            </w:r>
            <w:r w:rsidRPr="00687DB4">
              <w:rPr>
                <w:rFonts w:ascii="Calibri" w:eastAsia="Calibri" w:hAnsi="Calibri" w:cs="Calibri"/>
                <w:color w:val="000000"/>
              </w:rPr>
              <w:t>plica</w:t>
            </w:r>
            <w:r>
              <w:rPr>
                <w:rFonts w:ascii="Calibri" w:eastAsia="Calibri" w:hAnsi="Calibri" w:cs="Calibri"/>
                <w:color w:val="000000"/>
              </w:rPr>
              <w:t>ndo</w:t>
            </w:r>
            <w:r w:rsidRPr="00687DB4">
              <w:rPr>
                <w:rFonts w:ascii="Calibri" w:eastAsia="Calibri" w:hAnsi="Calibri" w:cs="Calibri"/>
                <w:color w:val="000000"/>
              </w:rPr>
              <w:t xml:space="preserve"> estrategias d</w:t>
            </w:r>
            <w:r>
              <w:rPr>
                <w:rFonts w:ascii="Calibri" w:eastAsia="Calibri" w:hAnsi="Calibri" w:cs="Calibri"/>
                <w:color w:val="000000"/>
              </w:rPr>
              <w:t xml:space="preserve">e autorregulación (respiración y </w:t>
            </w:r>
            <w:r w:rsidRPr="00687DB4">
              <w:rPr>
                <w:rFonts w:ascii="Calibri" w:eastAsia="Calibri" w:hAnsi="Calibri" w:cs="Calibri"/>
                <w:color w:val="000000"/>
              </w:rPr>
              <w:t>distanciamiento).</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 y explica sus causas</w:t>
            </w:r>
            <w:r>
              <w:rPr>
                <w:rFonts w:ascii="Calibri" w:eastAsia="Calibri" w:hAnsi="Calibri" w:cs="Calibri"/>
                <w:color w:val="000000"/>
              </w:rPr>
              <w:t xml:space="preserve"> a</w:t>
            </w:r>
            <w:r w:rsidRPr="00687DB4">
              <w:rPr>
                <w:rFonts w:ascii="Calibri" w:eastAsia="Calibri" w:hAnsi="Calibri" w:cs="Calibri"/>
                <w:color w:val="000000"/>
              </w:rPr>
              <w:t>plica</w:t>
            </w:r>
            <w:r>
              <w:rPr>
                <w:rFonts w:ascii="Calibri" w:eastAsia="Calibri" w:hAnsi="Calibri" w:cs="Calibri"/>
                <w:color w:val="000000"/>
              </w:rPr>
              <w:t>ndo</w:t>
            </w:r>
            <w:r w:rsidRPr="00687DB4">
              <w:rPr>
                <w:rFonts w:ascii="Calibri" w:eastAsia="Calibri" w:hAnsi="Calibri" w:cs="Calibri"/>
                <w:color w:val="000000"/>
              </w:rPr>
              <w:t xml:space="preserve"> estrategias de autorregulación (respiración, distanciamiento</w:t>
            </w:r>
            <w:r>
              <w:rPr>
                <w:rFonts w:ascii="Calibri" w:eastAsia="Calibri" w:hAnsi="Calibri" w:cs="Calibri"/>
                <w:color w:val="000000"/>
              </w:rPr>
              <w:t xml:space="preserve"> y</w:t>
            </w:r>
            <w:r w:rsidRPr="00687DB4">
              <w:rPr>
                <w:rFonts w:ascii="Calibri" w:eastAsia="Calibri" w:hAnsi="Calibri" w:cs="Calibri"/>
                <w:color w:val="000000"/>
              </w:rPr>
              <w:t xml:space="preserve"> relajación</w:t>
            </w:r>
            <w:r>
              <w:rPr>
                <w:rFonts w:ascii="Calibri" w:eastAsia="Calibri" w:hAnsi="Calibri" w:cs="Calibri"/>
                <w:color w:val="000000"/>
              </w:rPr>
              <w:t>)</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 y explica sus causas y posibles consecuencias. Aplica estrategias de autorregulación (respiración, distanciamiento, relajación y visualización).</w:t>
            </w:r>
          </w:p>
        </w:tc>
        <w:tc>
          <w:tcPr>
            <w:tcW w:w="1346"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las causas y consecuencias de sus emociones y sentimientos, en sí mismo y en los demás, en situaciones reales e hipotéticas. Utiliza estrategias de autorregulación (respiración, distanciamiento,</w:t>
            </w:r>
            <w:r>
              <w:rPr>
                <w:rFonts w:ascii="Calibri" w:eastAsia="Calibri" w:hAnsi="Calibri" w:cs="Calibri"/>
                <w:color w:val="000000"/>
              </w:rPr>
              <w:t xml:space="preserve"> </w:t>
            </w:r>
            <w:r w:rsidRPr="00723694">
              <w:rPr>
                <w:rFonts w:ascii="Calibri" w:eastAsia="Calibri" w:hAnsi="Calibri" w:cs="Calibri"/>
                <w:color w:val="000000"/>
              </w:rPr>
              <w:t>relajación y visualización) de acuerdo a la situación que se presenta.</w:t>
            </w:r>
          </w:p>
        </w:tc>
      </w:tr>
      <w:tr w:rsidR="005B1AC6" w:rsidTr="005B1AC6">
        <w:trPr>
          <w:trHeight w:val="1254"/>
        </w:trPr>
        <w:tc>
          <w:tcPr>
            <w:tcW w:w="838"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Reflexiona y argumenta éticamente.</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 a partir de sus experiencias</w:t>
            </w:r>
            <w:r>
              <w:rPr>
                <w:rFonts w:ascii="Calibri" w:eastAsia="Calibri" w:hAnsi="Calibri" w:cs="Calibri"/>
                <w:color w:val="000000"/>
              </w:rPr>
              <w:t xml:space="preserve"> y que se ajusten a las normas de convivencia</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 a partir de sus experiencias, y propone acciones que se ajusten a las normas y a los principios éticos.</w:t>
            </w:r>
          </w:p>
        </w:tc>
        <w:tc>
          <w:tcPr>
            <w:tcW w:w="1346"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Argumenta su postura en situaciones propias de su edad, reales o simuladas, que involucran un dilema moral, considerando cómo estas afectan a él o a los demás.</w:t>
            </w:r>
          </w:p>
        </w:tc>
      </w:tr>
      <w:tr w:rsidR="005B1AC6" w:rsidTr="005B1AC6">
        <w:trPr>
          <w:trHeight w:val="1338"/>
        </w:trPr>
        <w:tc>
          <w:tcPr>
            <w:tcW w:w="838" w:type="pct"/>
            <w:vMerge/>
            <w:tcBorders>
              <w:left w:val="single" w:sz="4" w:space="0" w:color="auto"/>
              <w:bottom w:val="single" w:sz="4" w:space="0" w:color="auto"/>
            </w:tcBorders>
          </w:tcPr>
          <w:p w:rsidR="005B1AC6" w:rsidRPr="002519C6" w:rsidRDefault="005B1AC6" w:rsidP="005B1AC6">
            <w:pPr>
              <w:pStyle w:val="Sinespaciado"/>
              <w:spacing w:line="192" w:lineRule="auto"/>
              <w:rPr>
                <w:rFonts w:cs="Arial"/>
                <w:sz w:val="20"/>
                <w:szCs w:val="20"/>
              </w:rPr>
            </w:pPr>
          </w:p>
        </w:tc>
        <w:tc>
          <w:tcPr>
            <w:tcW w:w="839"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893"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1083"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1346" w:type="pct"/>
          </w:tcPr>
          <w:p w:rsidR="005B1AC6" w:rsidRPr="00723694" w:rsidRDefault="005B1AC6" w:rsidP="005B1AC6">
            <w:pPr>
              <w:pStyle w:val="Sinespaciado"/>
              <w:spacing w:line="192" w:lineRule="auto"/>
              <w:jc w:val="both"/>
              <w:rPr>
                <w:rFonts w:ascii="Calibri" w:eastAsia="Calibri" w:hAnsi="Calibri" w:cs="Calibri"/>
                <w:color w:val="000000"/>
              </w:rPr>
            </w:pPr>
            <w:r w:rsidRPr="00FB6B52">
              <w:rPr>
                <w:rFonts w:ascii="Calibri" w:eastAsia="Calibri" w:hAnsi="Calibri" w:cs="Calibri"/>
                <w:color w:val="000000" w:themeColor="text1"/>
                <w:sz w:val="20"/>
              </w:rPr>
              <w:t xml:space="preserve">Evalúa sus acciones en situaciones de conflicto moral y se plantea comportamientos tomando en cuenta las normas sociales y los principios éticos. Ejemplo: El estudiante podría decir: “No hagas a otro lo que no quieres que te hagan a ti” (para explicar por qué no es bueno poner apodos a sus compañeros).  </w:t>
            </w:r>
          </w:p>
        </w:tc>
      </w:tr>
      <w:tr w:rsidR="005B1AC6" w:rsidTr="005B1AC6">
        <w:trPr>
          <w:trHeight w:val="1188"/>
        </w:trPr>
        <w:tc>
          <w:tcPr>
            <w:tcW w:w="838" w:type="pct"/>
            <w:vMerge w:val="restart"/>
            <w:tcBorders>
              <w:left w:val="single" w:sz="4" w:space="0" w:color="auto"/>
            </w:tcBorders>
          </w:tcPr>
          <w:p w:rsidR="005B1AC6" w:rsidRPr="00EB62BB" w:rsidRDefault="005B1AC6" w:rsidP="005B1AC6">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Se relaciona con sus compañeros con igualdad, respeto y cuidado</w:t>
            </w:r>
            <w:r>
              <w:rPr>
                <w:rFonts w:ascii="Calibri" w:eastAsia="Calibri" w:hAnsi="Calibri" w:cs="Calibri"/>
                <w:color w:val="000000"/>
              </w:rPr>
              <w:t xml:space="preserve"> en el aula.</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Se relaciona con sus compañeros con igualdad, respeto y cuidado del otro;</w:t>
            </w:r>
            <w:r>
              <w:rPr>
                <w:rFonts w:ascii="Calibri" w:eastAsia="Calibri" w:hAnsi="Calibri" w:cs="Calibri"/>
                <w:color w:val="000000"/>
              </w:rPr>
              <w:t xml:space="preserve"> en el aula y en la Institución Educativa</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 xml:space="preserve">Se </w:t>
            </w:r>
            <w:r w:rsidRPr="005B1AC6">
              <w:rPr>
                <w:rFonts w:ascii="Calibri" w:eastAsia="Calibri" w:hAnsi="Calibri" w:cs="Calibri"/>
                <w:color w:val="000000"/>
                <w:sz w:val="20"/>
              </w:rPr>
              <w:t>relaciona con sus compañeros con igualdad, respeto y cuidado del otro; rechaza cualquier manifes-tación de violencia de género (mensajes sexistas, lenguaje y trato ofensivo para la mujer) en el aula, en la institución educativa y en su familia.</w:t>
            </w:r>
          </w:p>
        </w:tc>
        <w:tc>
          <w:tcPr>
            <w:tcW w:w="1346" w:type="pct"/>
          </w:tcPr>
          <w:p w:rsidR="005B1AC6" w:rsidRPr="005B1AC6"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Participa en diversas actividades con sus compañeros en situaciones de igualdad, cuidando y respetando su espacio personal, su cuerpo y el de los demás. Ejemplo: El estudiante exige un trato respetuoso por parte de sus compañeros.</w:t>
            </w:r>
          </w:p>
        </w:tc>
      </w:tr>
      <w:tr w:rsidR="005B1AC6" w:rsidTr="005B1AC6">
        <w:trPr>
          <w:trHeight w:val="1515"/>
        </w:trPr>
        <w:tc>
          <w:tcPr>
            <w:tcW w:w="838" w:type="pct"/>
            <w:vMerge/>
            <w:tcBorders>
              <w:left w:val="single" w:sz="4" w:space="0" w:color="auto"/>
              <w:bottom w:val="single" w:sz="4" w:space="0" w:color="auto"/>
            </w:tcBorders>
          </w:tcPr>
          <w:p w:rsidR="005B1AC6" w:rsidRPr="002519C6" w:rsidRDefault="005B1AC6" w:rsidP="005B1AC6">
            <w:pPr>
              <w:pStyle w:val="Sinespaciado"/>
              <w:spacing w:line="192" w:lineRule="auto"/>
              <w:jc w:val="both"/>
              <w:rPr>
                <w:rFonts w:cs="Arial"/>
                <w:sz w:val="20"/>
                <w:szCs w:val="20"/>
              </w:rPr>
            </w:pPr>
          </w:p>
        </w:tc>
        <w:tc>
          <w:tcPr>
            <w:tcW w:w="839"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w:t>
            </w:r>
            <w:r>
              <w:rPr>
                <w:rFonts w:ascii="Calibri" w:eastAsia="Calibri" w:hAnsi="Calibri" w:cs="Calibri"/>
                <w:color w:val="000000"/>
              </w:rPr>
              <w:t>.</w:t>
            </w:r>
          </w:p>
        </w:tc>
        <w:tc>
          <w:tcPr>
            <w:tcW w:w="893"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w:t>
            </w:r>
            <w:r>
              <w:rPr>
                <w:rFonts w:ascii="Calibri" w:eastAsia="Calibri" w:hAnsi="Calibri" w:cs="Calibri"/>
                <w:color w:val="000000"/>
              </w:rPr>
              <w:t xml:space="preserve"> a través de su conducta.</w:t>
            </w:r>
          </w:p>
        </w:tc>
        <w:tc>
          <w:tcPr>
            <w:tcW w:w="1083"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 así como las conductas para evitarlas o protegerse</w:t>
            </w:r>
          </w:p>
        </w:tc>
        <w:tc>
          <w:tcPr>
            <w:tcW w:w="1346"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Propone conductas para protegerse en situaciones que ponen en riesgo su integridad con relación a su sexualidad. Ejemplo: El estudiante se comunica solo con personas conocidas en las redes sociales, no acepta invitaciones de desconocidos.</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8659F" w:rsidTr="005B1AC6">
        <w:trPr>
          <w:tblHeader/>
        </w:trPr>
        <w:tc>
          <w:tcPr>
            <w:tcW w:w="261"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48659F" w:rsidRPr="00525A88" w:rsidRDefault="0048659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8659F" w:rsidTr="005B1AC6">
        <w:trPr>
          <w:tblHeader/>
        </w:trPr>
        <w:tc>
          <w:tcPr>
            <w:tcW w:w="261"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869"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311"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134"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1</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r>
              <w:rPr>
                <w:rFonts w:cs="Arial"/>
                <w:sz w:val="20"/>
                <w:szCs w:val="20"/>
              </w:rPr>
              <w:t>c</w:t>
            </w:r>
          </w:p>
        </w:tc>
        <w:tc>
          <w:tcPr>
            <w:tcW w:w="134" w:type="pct"/>
            <w:vAlign w:val="center"/>
          </w:tcPr>
          <w:p w:rsidR="0048659F" w:rsidRPr="00EB62BB" w:rsidRDefault="0048659F" w:rsidP="005B1AC6">
            <w:pPr>
              <w:pStyle w:val="Sinespaciado"/>
              <w:jc w:val="center"/>
              <w:rPr>
                <w:rFonts w:cs="Arial"/>
                <w:sz w:val="20"/>
                <w:szCs w:val="20"/>
              </w:rPr>
            </w:pPr>
            <w:r>
              <w:rPr>
                <w:rFonts w:cs="Arial"/>
                <w:sz w:val="20"/>
                <w:szCs w:val="20"/>
              </w:rPr>
              <w:t>b</w:t>
            </w:r>
          </w:p>
        </w:tc>
        <w:tc>
          <w:tcPr>
            <w:tcW w:w="174" w:type="pct"/>
            <w:vAlign w:val="center"/>
          </w:tcPr>
          <w:p w:rsidR="0048659F" w:rsidRPr="00EB62BB" w:rsidRDefault="0048659F" w:rsidP="005B1AC6">
            <w:pPr>
              <w:pStyle w:val="Sinespaciado"/>
              <w:jc w:val="center"/>
              <w:rPr>
                <w:rFonts w:cs="Arial"/>
                <w:sz w:val="20"/>
                <w:szCs w:val="20"/>
              </w:rPr>
            </w:pPr>
            <w:r>
              <w:rPr>
                <w:rFonts w:cs="Arial"/>
                <w:sz w:val="20"/>
                <w:szCs w:val="20"/>
              </w:rPr>
              <w:t>c</w:t>
            </w: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2</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3</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4</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5</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6</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7</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8</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9</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10</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11</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12</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13</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14</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15</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16</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17</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18</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19</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20</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TOTAL</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bl>
    <w:p w:rsidR="005B1AC6" w:rsidRDefault="005B1AC6" w:rsidP="005B1AC6">
      <w:pPr>
        <w:pStyle w:val="Sinespaciado"/>
        <w:numPr>
          <w:ilvl w:val="1"/>
          <w:numId w:val="16"/>
        </w:numPr>
        <w:jc w:val="both"/>
        <w:outlineLvl w:val="1"/>
      </w:pPr>
      <w:bookmarkStart w:id="6" w:name="_Toc36067400"/>
      <w:r w:rsidRPr="00A6605A">
        <w:t xml:space="preserve">Competencia: </w:t>
      </w:r>
      <w:r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6"/>
        <w:gridCol w:w="2121"/>
        <w:gridCol w:w="2535"/>
        <w:gridCol w:w="3403"/>
        <w:gridCol w:w="4241"/>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4"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0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83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2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401"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4"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0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3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2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40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Interactúa con todas las personas.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w:t>
            </w:r>
            <w:r>
              <w:rPr>
                <w:rFonts w:ascii="Calibri" w:eastAsia="Calibri" w:hAnsi="Calibri" w:cs="Calibri"/>
                <w:color w:val="000000"/>
              </w:rPr>
              <w:t xml:space="preserve"> y e</w:t>
            </w:r>
            <w:r w:rsidRPr="00723694">
              <w:rPr>
                <w:rFonts w:ascii="Calibri" w:eastAsia="Calibri" w:hAnsi="Calibri" w:cs="Calibri"/>
                <w:color w:val="000000"/>
              </w:rPr>
              <w:t>valúa el cumplimiento de sus deberes.</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 y propone acciones para mejorar la convivencia a partir de la reflexión sobre conductas propias o de otros. Evalúa el cumplimiento de sus deberes.</w:t>
            </w:r>
          </w:p>
        </w:tc>
        <w:tc>
          <w:tcPr>
            <w:tcW w:w="1401" w:type="pct"/>
          </w:tcPr>
          <w:p w:rsidR="005B1AC6" w:rsidRPr="00EB62BB" w:rsidRDefault="005B1AC6" w:rsidP="005B1AC6">
            <w:pPr>
              <w:pStyle w:val="Sinespaciado"/>
              <w:spacing w:line="192" w:lineRule="auto"/>
              <w:jc w:val="both"/>
              <w:rPr>
                <w:rFonts w:cs="Arial"/>
                <w:sz w:val="20"/>
                <w:szCs w:val="20"/>
              </w:rPr>
            </w:pPr>
            <w:r w:rsidRPr="00424990">
              <w:rPr>
                <w:rFonts w:ascii="Calibri" w:eastAsia="Calibri" w:hAnsi="Calibri" w:cs="Calibri"/>
                <w:color w:val="000000"/>
              </w:rPr>
              <w:t xml:space="preserve">Establece relaciones con sus compañeros sin discriminarlos. Propone acciones para mejorar la interacción entre compañeros, a partir de la reflexión sobre conductas propias o de otros, en las que se evidencian los prejuicios y estereotipos más comunes de su entorno (de género, raciales, entre otros). </w:t>
            </w:r>
            <w:r w:rsidRPr="00424990">
              <w:rPr>
                <w:rFonts w:ascii="Calibri" w:eastAsia="Calibri" w:hAnsi="Calibri" w:cs="Calibri"/>
                <w:color w:val="000000"/>
                <w:sz w:val="20"/>
              </w:rPr>
              <w:t>Evalúa el cumplimiento de sus deberes y los de sus compañeros, y propone cómo mejorarlo.</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Construye normas y asume acuerdos y leyes.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w:t>
            </w:r>
            <w:r>
              <w:rPr>
                <w:rFonts w:ascii="Calibri" w:eastAsia="Calibri" w:hAnsi="Calibri" w:cs="Calibri"/>
                <w:color w:val="000000"/>
              </w:rPr>
              <w:t xml:space="preserve"> </w:t>
            </w:r>
            <w:r w:rsidRPr="00723694">
              <w:rPr>
                <w:rFonts w:ascii="Calibri" w:eastAsia="Calibri" w:hAnsi="Calibri" w:cs="Calibri"/>
                <w:color w:val="000000"/>
              </w:rPr>
              <w:t>con sus compañeros</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  con sus compañeros y personas de distintas c</w:t>
            </w:r>
            <w:r>
              <w:rPr>
                <w:rFonts w:ascii="Calibri" w:eastAsia="Calibri" w:hAnsi="Calibri" w:cs="Calibri"/>
                <w:color w:val="000000"/>
              </w:rPr>
              <w:t>ulturas</w:t>
            </w:r>
            <w:r w:rsidRPr="00723694">
              <w:rPr>
                <w:rFonts w:ascii="Calibri" w:eastAsia="Calibri" w:hAnsi="Calibri" w:cs="Calibri"/>
                <w:color w:val="000000"/>
              </w:rPr>
              <w:t>.</w:t>
            </w:r>
          </w:p>
        </w:tc>
        <w:tc>
          <w:tcPr>
            <w:tcW w:w="1125"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 que le permitan relacionarse con sus compañeros y personas de distintas culturas para conocer sus costumbres.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Se comunica por diversos medios con personas de una cultura distinta a la suya (afrodescendiente, tusán, nisei, entre otras), para aprender de ella</w:t>
            </w:r>
            <w:r>
              <w:rPr>
                <w:rFonts w:ascii="Calibri" w:eastAsia="Calibri" w:hAnsi="Calibri" w:cs="Calibri"/>
                <w:color w:val="000000"/>
              </w:rPr>
              <w:t>.</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Maneja conflictos de manera constructiva.</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Participa en la construcción consensuada de normas de convivencia del aula, teniendo en cuenta </w:t>
            </w:r>
            <w:r>
              <w:rPr>
                <w:rFonts w:ascii="Calibri" w:eastAsia="Calibri" w:hAnsi="Calibri" w:cs="Calibri"/>
                <w:color w:val="000000"/>
              </w:rPr>
              <w:t>sus</w:t>
            </w:r>
            <w:r w:rsidRPr="00723694">
              <w:rPr>
                <w:rFonts w:ascii="Calibri" w:eastAsia="Calibri" w:hAnsi="Calibri" w:cs="Calibri"/>
                <w:color w:val="000000"/>
              </w:rPr>
              <w:t xml:space="preserve"> deberes</w:t>
            </w:r>
            <w:r>
              <w:rPr>
                <w:rFonts w:ascii="Calibri" w:eastAsia="Calibri" w:hAnsi="Calibri" w:cs="Calibri"/>
                <w:color w:val="000000"/>
              </w:rPr>
              <w:t>.</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 Cumple con sus deberes y promueve que sus compañeros también lo hagan.</w:t>
            </w:r>
          </w:p>
        </w:tc>
      </w:tr>
      <w:tr w:rsidR="005B1AC6" w:rsidTr="005B1AC6">
        <w:tc>
          <w:tcPr>
            <w:tcW w:w="934" w:type="pct"/>
            <w:tcBorders>
              <w:left w:val="single" w:sz="4" w:space="0" w:color="auto"/>
              <w:bottom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Delibera sobre asuntos públicos.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Utiliza el diálogo</w:t>
            </w:r>
            <w:r>
              <w:rPr>
                <w:rFonts w:ascii="Calibri" w:eastAsia="Calibri" w:hAnsi="Calibri" w:cs="Calibri"/>
                <w:color w:val="000000"/>
              </w:rPr>
              <w:t xml:space="preserve"> </w:t>
            </w:r>
            <w:r w:rsidRPr="00723694">
              <w:rPr>
                <w:rFonts w:ascii="Calibri" w:eastAsia="Calibri" w:hAnsi="Calibri" w:cs="Calibri"/>
                <w:color w:val="000000"/>
              </w:rPr>
              <w:t xml:space="preserve">para superar los conflictos. </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Utiliza el diálogo para superar los conflictos. Explica que los conflictos se originan por no reconocer a los otros como sujetos</w:t>
            </w:r>
            <w:r>
              <w:rPr>
                <w:rFonts w:ascii="Calibri" w:eastAsia="Calibri" w:hAnsi="Calibri" w:cs="Calibri"/>
                <w:color w:val="000000"/>
              </w:rPr>
              <w:t>.</w:t>
            </w:r>
          </w:p>
        </w:tc>
        <w:tc>
          <w:tcPr>
            <w:tcW w:w="1125"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Utiliza el diálogo y la negociación para superar los conflictos. Explica que los conflictos se originan por no reconocer a los otros como sujetos con los mismos derechos y por falta de control de las emociones.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Recurre al diálogo o a mediadores para solucionar conflictos y buscar la igualdad o equidad; propone alternativas de solución.</w:t>
            </w:r>
          </w:p>
        </w:tc>
      </w:tr>
      <w:tr w:rsidR="005B1AC6" w:rsidTr="005B1AC6">
        <w:tc>
          <w:tcPr>
            <w:tcW w:w="934" w:type="pct"/>
            <w:tcBorders>
              <w:left w:val="single" w:sz="4" w:space="0" w:color="auto"/>
              <w:bottom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Participa en acciones que promueven el bienestar común.</w:t>
            </w:r>
          </w:p>
        </w:tc>
        <w:tc>
          <w:tcPr>
            <w:tcW w:w="701" w:type="pct"/>
          </w:tcPr>
          <w:p w:rsidR="005B1AC6" w:rsidRPr="00EB62BB" w:rsidRDefault="005B1AC6" w:rsidP="005B1AC6">
            <w:pPr>
              <w:pStyle w:val="Sinespaciado"/>
              <w:spacing w:line="192" w:lineRule="auto"/>
              <w:jc w:val="both"/>
              <w:rPr>
                <w:rFonts w:cs="Arial"/>
                <w:sz w:val="20"/>
                <w:szCs w:val="20"/>
              </w:rPr>
            </w:pPr>
            <w:r>
              <w:rPr>
                <w:rFonts w:ascii="Calibri" w:eastAsia="Calibri" w:hAnsi="Calibri" w:cs="Calibri"/>
                <w:color w:val="000000"/>
              </w:rPr>
              <w:t>Propone</w:t>
            </w:r>
            <w:r w:rsidRPr="00723694">
              <w:rPr>
                <w:rFonts w:ascii="Calibri" w:eastAsia="Calibri" w:hAnsi="Calibri" w:cs="Calibri"/>
                <w:color w:val="000000"/>
              </w:rPr>
              <w:t xml:space="preserve"> ac</w:t>
            </w:r>
            <w:r>
              <w:rPr>
                <w:rFonts w:ascii="Calibri" w:eastAsia="Calibri" w:hAnsi="Calibri" w:cs="Calibri"/>
                <w:color w:val="000000"/>
              </w:rPr>
              <w:t>ciones orientadas al bien común y</w:t>
            </w:r>
            <w:r w:rsidRPr="00723694">
              <w:rPr>
                <w:rFonts w:ascii="Calibri" w:eastAsia="Calibri" w:hAnsi="Calibri" w:cs="Calibri"/>
                <w:color w:val="000000"/>
              </w:rPr>
              <w:t xml:space="preserve"> la solidaridad</w:t>
            </w:r>
            <w:r>
              <w:rPr>
                <w:rFonts w:ascii="Calibri" w:eastAsia="Calibri" w:hAnsi="Calibri" w:cs="Calibri"/>
                <w:color w:val="000000"/>
              </w:rPr>
              <w:t xml:space="preserve"> para</w:t>
            </w:r>
            <w:r w:rsidRPr="00723694">
              <w:rPr>
                <w:rFonts w:ascii="Calibri" w:eastAsia="Calibri" w:hAnsi="Calibri" w:cs="Calibri"/>
                <w:color w:val="000000"/>
              </w:rPr>
              <w:t xml:space="preserve"> la protección de personas vulnerables</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Pr>
                <w:rFonts w:ascii="Calibri" w:eastAsia="Calibri" w:hAnsi="Calibri" w:cs="Calibri"/>
                <w:color w:val="000000"/>
              </w:rPr>
              <w:t>Propone</w:t>
            </w:r>
            <w:r w:rsidRPr="00723694">
              <w:rPr>
                <w:rFonts w:ascii="Calibri" w:eastAsia="Calibri" w:hAnsi="Calibri" w:cs="Calibri"/>
                <w:color w:val="000000"/>
              </w:rPr>
              <w:t xml:space="preserve"> acciones orientadas al bien común, la solidaridad, la protección de personas vulnerables y la defensa de sus derechos. </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Sustenta su posición basándose en fuentes.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tomando en cuenta la opinión de los demás. Sustenta su posición basándose en fuentes.</w:t>
            </w: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841"/>
        <w:gridCol w:w="2453"/>
        <w:gridCol w:w="947"/>
        <w:gridCol w:w="451"/>
        <w:gridCol w:w="460"/>
        <w:gridCol w:w="472"/>
        <w:gridCol w:w="653"/>
        <w:gridCol w:w="2889"/>
        <w:gridCol w:w="2950"/>
        <w:gridCol w:w="3010"/>
      </w:tblGrid>
      <w:tr w:rsidR="00525A88" w:rsidTr="00525A88">
        <w:tc>
          <w:tcPr>
            <w:tcW w:w="278"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11"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3"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73" w:type="pct"/>
            <w:gridSpan w:val="4"/>
            <w:shd w:val="clear" w:color="auto" w:fill="002060"/>
            <w:vAlign w:val="center"/>
          </w:tcPr>
          <w:p w:rsidR="00525A88" w:rsidRPr="00525A88" w:rsidRDefault="00525A88" w:rsidP="00525A88">
            <w:pPr>
              <w:pStyle w:val="Sinespaciado"/>
              <w:jc w:val="center"/>
              <w:rPr>
                <w:rFonts w:cs="Arial"/>
                <w:b/>
                <w:sz w:val="20"/>
                <w:szCs w:val="20"/>
              </w:rPr>
            </w:pPr>
            <w:r>
              <w:rPr>
                <w:rFonts w:cs="Arial"/>
                <w:b/>
                <w:sz w:val="20"/>
                <w:szCs w:val="20"/>
              </w:rPr>
              <w:t>NIVELES DE LOGRO</w:t>
            </w:r>
          </w:p>
        </w:tc>
        <w:tc>
          <w:tcPr>
            <w:tcW w:w="2924" w:type="pct"/>
            <w:gridSpan w:val="3"/>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25A88" w:rsidTr="00525A88">
        <w:tc>
          <w:tcPr>
            <w:tcW w:w="278"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811"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313"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149"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C</w:t>
            </w:r>
          </w:p>
        </w:tc>
        <w:tc>
          <w:tcPr>
            <w:tcW w:w="152"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B</w:t>
            </w:r>
          </w:p>
        </w:tc>
        <w:tc>
          <w:tcPr>
            <w:tcW w:w="156"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A</w:t>
            </w:r>
          </w:p>
        </w:tc>
        <w:tc>
          <w:tcPr>
            <w:tcW w:w="215"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AD</w:t>
            </w:r>
          </w:p>
        </w:tc>
        <w:tc>
          <w:tcPr>
            <w:tcW w:w="95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sidR="005A145F">
              <w:rPr>
                <w:rFonts w:cs="Arial"/>
                <w:b/>
                <w:color w:val="FFFFFF" w:themeColor="background1"/>
                <w:sz w:val="20"/>
                <w:szCs w:val="20"/>
              </w:rPr>
              <w:t xml:space="preserve"> TRIMESTRE</w:t>
            </w:r>
          </w:p>
        </w:tc>
        <w:tc>
          <w:tcPr>
            <w:tcW w:w="97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sidR="005A145F">
              <w:rPr>
                <w:rFonts w:cs="Arial"/>
                <w:b/>
                <w:color w:val="FFFFFF" w:themeColor="background1"/>
                <w:sz w:val="20"/>
                <w:szCs w:val="20"/>
              </w:rPr>
              <w:t xml:space="preserve"> TRIMESTRE</w:t>
            </w:r>
          </w:p>
        </w:tc>
        <w:tc>
          <w:tcPr>
            <w:tcW w:w="99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sidR="005A145F">
              <w:rPr>
                <w:rFonts w:cs="Arial"/>
                <w:b/>
                <w:color w:val="FFFFFF" w:themeColor="background1"/>
                <w:sz w:val="20"/>
                <w:szCs w:val="20"/>
              </w:rPr>
              <w:t xml:space="preserve"> TRIMESTRE</w:t>
            </w: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1</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r>
              <w:rPr>
                <w:rFonts w:cs="Arial"/>
                <w:sz w:val="20"/>
                <w:szCs w:val="20"/>
              </w:rPr>
              <w:t>c</w:t>
            </w:r>
          </w:p>
        </w:tc>
        <w:tc>
          <w:tcPr>
            <w:tcW w:w="149" w:type="pct"/>
            <w:vAlign w:val="center"/>
          </w:tcPr>
          <w:p w:rsidR="00525A88" w:rsidRPr="00EB62BB" w:rsidRDefault="00525A88" w:rsidP="00525A88">
            <w:pPr>
              <w:pStyle w:val="Sinespaciado"/>
              <w:jc w:val="center"/>
              <w:rPr>
                <w:rFonts w:cs="Arial"/>
                <w:sz w:val="20"/>
                <w:szCs w:val="20"/>
              </w:rPr>
            </w:pPr>
            <w:r>
              <w:rPr>
                <w:rFonts w:cs="Arial"/>
                <w:sz w:val="20"/>
                <w:szCs w:val="20"/>
              </w:rPr>
              <w:t>b</w:t>
            </w:r>
          </w:p>
        </w:tc>
        <w:tc>
          <w:tcPr>
            <w:tcW w:w="152" w:type="pct"/>
            <w:vAlign w:val="center"/>
          </w:tcPr>
          <w:p w:rsidR="00525A88" w:rsidRPr="00EB62BB" w:rsidRDefault="00525A88" w:rsidP="00525A88">
            <w:pPr>
              <w:pStyle w:val="Sinespaciado"/>
              <w:jc w:val="center"/>
              <w:rPr>
                <w:rFonts w:cs="Arial"/>
                <w:sz w:val="20"/>
                <w:szCs w:val="20"/>
              </w:rPr>
            </w:pPr>
            <w:r>
              <w:rPr>
                <w:rFonts w:cs="Arial"/>
                <w:sz w:val="20"/>
                <w:szCs w:val="20"/>
              </w:rPr>
              <w:t>c</w:t>
            </w: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2</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3</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4</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5</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6</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7</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8</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9</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10</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11</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12</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13</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14</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15</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16</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17</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18</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19</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20</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TOTAL</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bl>
    <w:p w:rsidR="00AF6C0F" w:rsidRDefault="00AF6C0F">
      <w:r>
        <w:br w:type="page"/>
      </w:r>
    </w:p>
    <w:p w:rsidR="005B1AC6" w:rsidRDefault="005B1AC6" w:rsidP="005B1AC6">
      <w:pPr>
        <w:pStyle w:val="Sinespaciado"/>
        <w:numPr>
          <w:ilvl w:val="1"/>
          <w:numId w:val="17"/>
        </w:numPr>
        <w:jc w:val="both"/>
        <w:outlineLvl w:val="1"/>
      </w:pPr>
      <w:bookmarkStart w:id="7" w:name="_Toc36067401"/>
      <w:r w:rsidRPr="00A6605A">
        <w:t xml:space="preserve">Competencia: </w:t>
      </w:r>
      <w:r w:rsidRPr="00B45AC7">
        <w:t>“CONSTRUYE INTERPRETACIONES HISTÓRICAS”</w:t>
      </w:r>
      <w:bookmarkEnd w:id="7"/>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10"/>
        <w:gridCol w:w="2390"/>
        <w:gridCol w:w="2959"/>
        <w:gridCol w:w="3173"/>
        <w:gridCol w:w="379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29"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7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49"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254" w:type="pct"/>
            <w:shd w:val="clear" w:color="auto" w:fill="002060"/>
            <w:vAlign w:val="center"/>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29"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7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49"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5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558"/>
        </w:trPr>
        <w:tc>
          <w:tcPr>
            <w:tcW w:w="929"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Elabora explicaciones sobre procesos históricos.</w:t>
            </w:r>
          </w:p>
        </w:tc>
        <w:tc>
          <w:tcPr>
            <w:tcW w:w="790"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Obtiene información sobre un hecho o proceso histórico,</w:t>
            </w:r>
            <w:r>
              <w:rPr>
                <w:rFonts w:ascii="Calibri" w:eastAsia="Calibri" w:hAnsi="Calibri" w:cs="Times New Roman"/>
              </w:rPr>
              <w:t xml:space="preserve"> de manera </w:t>
            </w:r>
            <w:r w:rsidRPr="00723694">
              <w:rPr>
                <w:rFonts w:ascii="Calibri" w:eastAsia="Calibri" w:hAnsi="Calibri" w:cs="Times New Roman"/>
              </w:rPr>
              <w:t xml:space="preserve"> sencill</w:t>
            </w:r>
            <w:r>
              <w:rPr>
                <w:rFonts w:ascii="Calibri" w:eastAsia="Calibri" w:hAnsi="Calibri" w:cs="Times New Roman"/>
              </w:rPr>
              <w:t xml:space="preserve">a a través de </w:t>
            </w:r>
            <w:r w:rsidRPr="00723694">
              <w:rPr>
                <w:rFonts w:ascii="Calibri" w:eastAsia="Calibri" w:hAnsi="Calibri" w:cs="Times New Roman"/>
              </w:rPr>
              <w:t xml:space="preserve"> investigaciones históricas.</w:t>
            </w:r>
          </w:p>
        </w:tc>
        <w:tc>
          <w:tcPr>
            <w:tcW w:w="978"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 xml:space="preserve">Obtiene información sobre un hecho o proceso histórico, </w:t>
            </w:r>
            <w:r>
              <w:rPr>
                <w:rFonts w:ascii="Calibri" w:eastAsia="Calibri" w:hAnsi="Calibri" w:cs="Times New Roman"/>
              </w:rPr>
              <w:t xml:space="preserve">de manera sencilla a través de </w:t>
            </w:r>
            <w:r w:rsidRPr="00723694">
              <w:rPr>
                <w:rFonts w:ascii="Calibri" w:eastAsia="Calibri" w:hAnsi="Calibri" w:cs="Times New Roman"/>
              </w:rPr>
              <w:t xml:space="preserve"> investigaciones históricas</w:t>
            </w:r>
            <w:r>
              <w:rPr>
                <w:rFonts w:ascii="Calibri" w:eastAsia="Calibri" w:hAnsi="Calibri" w:cs="Times New Roman"/>
              </w:rPr>
              <w:t xml:space="preserve"> y organizar información</w:t>
            </w:r>
            <w:r w:rsidRPr="00723694">
              <w:rPr>
                <w:rFonts w:ascii="Calibri" w:eastAsia="Calibri" w:hAnsi="Calibri" w:cs="Times New Roman"/>
              </w:rPr>
              <w:t>.</w:t>
            </w:r>
          </w:p>
        </w:tc>
        <w:tc>
          <w:tcPr>
            <w:tcW w:w="1049"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Obtiene información sobre un hecho o proceso histórico, desde el Virreinato hasta el proceso de la Independencia del Perú, a partir de cuadros estadísticos, gráficos sencillos o investigaciones históricas.</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Selecciona fuentes que le proporcionan información sobre hechos y procesos históricos peruanos del siglo XIX y XX, y los ubica en el momento en que se produjeron.</w:t>
            </w:r>
          </w:p>
        </w:tc>
      </w:tr>
      <w:tr w:rsidR="005B1AC6" w:rsidTr="005B1AC6">
        <w:trPr>
          <w:trHeight w:val="1228"/>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w:t>
            </w:r>
            <w:r>
              <w:rPr>
                <w:rFonts w:ascii="Calibri" w:eastAsia="Calibri" w:hAnsi="Calibri" w:cs="Times New Roman"/>
              </w:rPr>
              <w:t>.</w:t>
            </w:r>
          </w:p>
        </w:tc>
        <w:tc>
          <w:tcPr>
            <w:tcW w:w="978"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w:t>
            </w:r>
            <w:r>
              <w:rPr>
                <w:rFonts w:ascii="Calibri" w:eastAsia="Calibri" w:hAnsi="Calibri" w:cs="Times New Roman"/>
              </w:rPr>
              <w:t>.</w:t>
            </w:r>
          </w:p>
        </w:tc>
        <w:tc>
          <w:tcPr>
            <w:tcW w:w="1049"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 y el proceso de Independencia del Perú.</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Identifica las diferencias entre las versiones que las fuentes presentan sobre hechos o procesos históricos peruanos del siglo XIX y XX.</w:t>
            </w:r>
          </w:p>
        </w:tc>
      </w:tr>
      <w:tr w:rsidR="005B1AC6" w:rsidTr="005B1AC6">
        <w:trPr>
          <w:trHeight w:val="1156"/>
        </w:trPr>
        <w:tc>
          <w:tcPr>
            <w:tcW w:w="929"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Comprende el tiempo histórico.</w:t>
            </w: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w:t>
            </w:r>
            <w:r>
              <w:rPr>
                <w:rFonts w:ascii="Calibri" w:eastAsia="Calibri" w:hAnsi="Calibri" w:cs="Times New Roman"/>
              </w:rPr>
              <w:t xml:space="preserve"> de</w:t>
            </w:r>
            <w:r w:rsidRPr="00723694">
              <w:rPr>
                <w:rFonts w:ascii="Calibri" w:eastAsia="Calibri" w:hAnsi="Calibri" w:cs="Times New Roman"/>
              </w:rPr>
              <w:t xml:space="preserve"> las etapas convencionales de la historia nacional</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w:t>
            </w:r>
            <w:r>
              <w:rPr>
                <w:rFonts w:ascii="Calibri" w:eastAsia="Calibri" w:hAnsi="Calibri" w:cs="Times New Roman"/>
              </w:rPr>
              <w:t xml:space="preserve"> de</w:t>
            </w:r>
            <w:r w:rsidRPr="00723694">
              <w:rPr>
                <w:rFonts w:ascii="Calibri" w:eastAsia="Calibri" w:hAnsi="Calibri" w:cs="Times New Roman"/>
              </w:rPr>
              <w:t xml:space="preserve"> las grandes etapas convencionales de la historia nacional</w:t>
            </w:r>
            <w:r>
              <w:rPr>
                <w:rFonts w:ascii="Calibri" w:eastAsia="Calibri" w:hAnsi="Calibri" w:cs="Times New Roman"/>
              </w:rPr>
              <w:t>.</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 las grandes etapas convencionales de la historia nacional y distingue qué las caracteriza.</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Secuencia distintos hechos de la historia local, regional y nacional del Perú de los siglos XIX y XX; identifica cambios, permanencias y simultaneidades.</w:t>
            </w:r>
          </w:p>
        </w:tc>
      </w:tr>
      <w:tr w:rsidR="005B1AC6" w:rsidTr="005B1AC6">
        <w:trPr>
          <w:trHeight w:val="1358"/>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permanencias con relación a la economía</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w:t>
            </w:r>
            <w:r>
              <w:rPr>
                <w:rFonts w:ascii="Calibri" w:eastAsia="Calibri" w:hAnsi="Calibri" w:cs="Times New Roman"/>
              </w:rPr>
              <w:t>cias con relación a la economía y</w:t>
            </w:r>
            <w:r w:rsidRPr="00723694">
              <w:rPr>
                <w:rFonts w:ascii="Calibri" w:eastAsia="Calibri" w:hAnsi="Calibri" w:cs="Times New Roman"/>
              </w:rPr>
              <w:t xml:space="preserve"> la política</w:t>
            </w:r>
            <w:r>
              <w:rPr>
                <w:rFonts w:ascii="Calibri" w:eastAsia="Calibri" w:hAnsi="Calibri" w:cs="Times New Roman"/>
              </w:rPr>
              <w:t>.</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permanencias con relación a la economía, la política y la sociedad entre el Virreinato y la actualidad.</w:t>
            </w:r>
          </w:p>
        </w:tc>
        <w:tc>
          <w:tcPr>
            <w:tcW w:w="1254" w:type="pct"/>
          </w:tcPr>
          <w:p w:rsidR="005B1AC6" w:rsidRPr="00EB62BB" w:rsidRDefault="005B1AC6" w:rsidP="005B1AC6">
            <w:pPr>
              <w:pStyle w:val="Sinespaciado"/>
              <w:spacing w:line="192" w:lineRule="auto"/>
              <w:jc w:val="both"/>
              <w:rPr>
                <w:rFonts w:cs="Arial"/>
                <w:sz w:val="20"/>
                <w:szCs w:val="20"/>
              </w:rPr>
            </w:pPr>
          </w:p>
        </w:tc>
      </w:tr>
      <w:tr w:rsidR="005B1AC6" w:rsidTr="005B1AC6">
        <w:trPr>
          <w:trHeight w:val="1841"/>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dentifica algunas causas que tienen origen en acciones individuales</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 xml:space="preserve">dentifica algunas causas que tienen origen en acciones individuales </w:t>
            </w:r>
            <w:r>
              <w:rPr>
                <w:rFonts w:ascii="Calibri" w:eastAsia="Calibri" w:hAnsi="Calibri" w:cs="Times New Roman"/>
              </w:rPr>
              <w:t xml:space="preserve">en relación </w:t>
            </w:r>
            <w:r w:rsidRPr="00723694">
              <w:rPr>
                <w:rFonts w:ascii="Calibri" w:eastAsia="Calibri" w:hAnsi="Calibri" w:cs="Times New Roman"/>
              </w:rPr>
              <w:t>al proceso de Independencia del Perú.</w:t>
            </w:r>
          </w:p>
        </w:tc>
        <w:tc>
          <w:tcPr>
            <w:tcW w:w="1049"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dentifica algunas causas que tienen origen en acciones individuales y otras que se originan en acciones colectivas, con relación al Virreinato y al proceso de Independencia del Perú.</w:t>
            </w:r>
          </w:p>
        </w:tc>
        <w:tc>
          <w:tcPr>
            <w:tcW w:w="1254" w:type="pct"/>
          </w:tcPr>
          <w:p w:rsidR="005B1AC6" w:rsidRPr="00EB62BB" w:rsidRDefault="005B1AC6" w:rsidP="005B1AC6">
            <w:pPr>
              <w:pStyle w:val="Sinespaciado"/>
              <w:spacing w:line="192" w:lineRule="auto"/>
              <w:jc w:val="both"/>
              <w:rPr>
                <w:rFonts w:cs="Arial"/>
                <w:sz w:val="20"/>
                <w:szCs w:val="20"/>
              </w:rPr>
            </w:pPr>
            <w:r w:rsidRPr="00546326">
              <w:rPr>
                <w:rFonts w:ascii="Calibri" w:eastAsia="Calibri" w:hAnsi="Calibri" w:cs="Times New Roman"/>
              </w:rPr>
              <w:t>Explica hechos o procesos históricos peruanos del siglo XIX y XX utilizando categorías temporales relacionadas con el tiempo histórico, e identifica algunas causas y consecuencias inmediatas y de largo plazo.</w:t>
            </w:r>
          </w:p>
        </w:tc>
      </w:tr>
      <w:tr w:rsidR="005B1AC6" w:rsidTr="005B1AC6">
        <w:tc>
          <w:tcPr>
            <w:tcW w:w="929"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Interpreta críticamente fuentes diversas.</w:t>
            </w: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w:t>
            </w:r>
            <w:r>
              <w:rPr>
                <w:rFonts w:ascii="Calibri" w:eastAsia="Calibri" w:hAnsi="Calibri" w:cs="Times New Roman"/>
              </w:rPr>
              <w:t xml:space="preserve">encia del Perú y </w:t>
            </w:r>
            <w:r w:rsidRPr="00723694">
              <w:rPr>
                <w:rFonts w:ascii="Calibri" w:eastAsia="Calibri" w:hAnsi="Calibri" w:cs="Times New Roman"/>
              </w:rPr>
              <w:t>reconoce la participación</w:t>
            </w:r>
            <w:r>
              <w:rPr>
                <w:rFonts w:ascii="Calibri" w:eastAsia="Calibri" w:hAnsi="Calibri" w:cs="Times New Roman"/>
              </w:rPr>
              <w:t xml:space="preserve"> de los actores.</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w:t>
            </w:r>
            <w:r>
              <w:rPr>
                <w:rFonts w:ascii="Calibri" w:eastAsia="Calibri" w:hAnsi="Calibri" w:cs="Times New Roman"/>
              </w:rPr>
              <w:t>encia del Perú y</w:t>
            </w:r>
            <w:r w:rsidRPr="00723694">
              <w:rPr>
                <w:rFonts w:ascii="Calibri" w:eastAsia="Calibri" w:hAnsi="Calibri" w:cs="Times New Roman"/>
              </w:rPr>
              <w:t xml:space="preserve"> reconoce la participación de hombres y mujeres en dichos acontecimientos.</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Independencia del Perú y Sudamérica; reconoce la participación de hombres y mujeres en dichos acontecimientos.</w:t>
            </w:r>
          </w:p>
        </w:tc>
        <w:tc>
          <w:tcPr>
            <w:tcW w:w="1254"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Times New Roman"/>
              </w:rPr>
              <w:t>Explica hechos y procesos históricos peruanos del siglo XIX y XX; reconoce la participación de hombres y mujeres en ellos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AF6C0F" w:rsidRDefault="00AF6C0F">
      <w:r>
        <w:br w:type="page"/>
      </w:r>
    </w:p>
    <w:p w:rsidR="005B1AC6" w:rsidRDefault="005B1AC6" w:rsidP="005B1AC6">
      <w:pPr>
        <w:pStyle w:val="Sinespaciado"/>
        <w:numPr>
          <w:ilvl w:val="1"/>
          <w:numId w:val="18"/>
        </w:numPr>
        <w:jc w:val="both"/>
        <w:outlineLvl w:val="1"/>
      </w:pPr>
      <w:bookmarkStart w:id="8" w:name="_Toc36067402"/>
      <w:r w:rsidRPr="00A6605A">
        <w:t xml:space="preserve">Competencia: </w:t>
      </w:r>
      <w:r w:rsidRPr="009955FA">
        <w:t>“GESTIONA RESPONSABLEMENTE EL ESPACIO Y EL AMBIENTE”</w:t>
      </w:r>
      <w:bookmarkEnd w:id="8"/>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2"/>
        <w:gridCol w:w="2402"/>
        <w:gridCol w:w="2738"/>
        <w:gridCol w:w="3340"/>
        <w:gridCol w:w="382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3"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0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264" w:type="pct"/>
            <w:shd w:val="clear" w:color="auto" w:fill="002060"/>
            <w:vAlign w:val="center"/>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3"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6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3" w:type="pct"/>
            <w:tcBorders>
              <w:left w:val="single" w:sz="4" w:space="0" w:color="auto"/>
            </w:tcBorders>
          </w:tcPr>
          <w:p w:rsidR="005B1AC6" w:rsidRPr="00DE12C0" w:rsidRDefault="005B1AC6" w:rsidP="005B1AC6">
            <w:pPr>
              <w:pStyle w:val="Sinespaciado"/>
              <w:spacing w:line="192" w:lineRule="auto"/>
            </w:pPr>
            <w:r w:rsidRPr="00DE12C0">
              <w:t>Comprende las relaciones entre los elementos naturales y sociales.</w:t>
            </w:r>
          </w:p>
        </w:tc>
        <w:tc>
          <w:tcPr>
            <w:tcW w:w="794" w:type="pct"/>
          </w:tcPr>
          <w:p w:rsidR="005B1AC6" w:rsidRPr="00DE12C0" w:rsidRDefault="005B1AC6" w:rsidP="005B1AC6">
            <w:pPr>
              <w:pStyle w:val="Sinespaciado"/>
              <w:spacing w:line="192" w:lineRule="auto"/>
              <w:jc w:val="both"/>
            </w:pPr>
            <w:r w:rsidRPr="00B32FF4">
              <w:rPr>
                <w:rFonts w:ascii="Calibri" w:eastAsia="Calibri" w:hAnsi="Calibri" w:cs="Calibri"/>
              </w:rPr>
              <w:t>Describe las relaciones que se establecen entre los elementos naturales y sociales de un determinado espacio geográfico</w:t>
            </w:r>
            <w:r>
              <w:rPr>
                <w:rFonts w:ascii="Calibri" w:eastAsia="Calibri" w:hAnsi="Calibri" w:cs="Calibri"/>
              </w:rPr>
              <w:t>.</w:t>
            </w:r>
          </w:p>
        </w:tc>
        <w:tc>
          <w:tcPr>
            <w:tcW w:w="905" w:type="pct"/>
          </w:tcPr>
          <w:p w:rsidR="005B1AC6" w:rsidRPr="00DE12C0" w:rsidRDefault="005B1AC6" w:rsidP="005B1AC6">
            <w:pPr>
              <w:pStyle w:val="Sinespaciado"/>
              <w:spacing w:line="192" w:lineRule="auto"/>
              <w:jc w:val="both"/>
            </w:pPr>
            <w:r w:rsidRPr="00B32FF4">
              <w:rPr>
                <w:rFonts w:ascii="Calibri" w:eastAsia="Calibri" w:hAnsi="Calibri" w:cs="Calibri"/>
              </w:rPr>
              <w:t>Describe las relaciones que se establecen entre los elementos naturales y sociales de un determinado espacio geográfico de su localidad o región</w:t>
            </w:r>
            <w:r>
              <w:rPr>
                <w:rFonts w:ascii="Calibri" w:eastAsia="Calibri" w:hAnsi="Calibri" w:cs="Calibri"/>
              </w:rPr>
              <w:t>.</w:t>
            </w:r>
          </w:p>
        </w:tc>
        <w:tc>
          <w:tcPr>
            <w:tcW w:w="1104" w:type="pct"/>
          </w:tcPr>
          <w:p w:rsidR="005B1AC6" w:rsidRPr="00DE12C0" w:rsidRDefault="005B1AC6" w:rsidP="005B1AC6">
            <w:pPr>
              <w:pStyle w:val="Sinespaciado"/>
              <w:spacing w:line="192" w:lineRule="auto"/>
              <w:jc w:val="both"/>
            </w:pPr>
            <w:r w:rsidRPr="00F45509">
              <w:rPr>
                <w:rFonts w:ascii="Calibri" w:eastAsia="Calibri" w:hAnsi="Calibri" w:cs="Calibri"/>
                <w:sz w:val="20"/>
              </w:rPr>
              <w:t>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w:t>
            </w:r>
          </w:p>
        </w:tc>
        <w:tc>
          <w:tcPr>
            <w:tcW w:w="1264" w:type="pct"/>
          </w:tcPr>
          <w:p w:rsidR="005B1AC6" w:rsidRPr="00DE12C0" w:rsidRDefault="005B1AC6" w:rsidP="005B1AC6">
            <w:pPr>
              <w:pStyle w:val="Sinespaciado"/>
              <w:spacing w:line="192" w:lineRule="auto"/>
              <w:jc w:val="both"/>
            </w:pPr>
            <w:r w:rsidRPr="00546326">
              <w:rPr>
                <w:rFonts w:ascii="Calibri" w:eastAsia="Calibri" w:hAnsi="Calibri" w:cs="Calibri"/>
              </w:rPr>
              <w:t>Compara los elementos naturales y sociales de los espacios geográficos de su localidad y región, y de un área natural protegida, y explica cómo los distintos actores sociales intervienen en su transformación de acuerdo a su función.</w:t>
            </w:r>
          </w:p>
        </w:tc>
      </w:tr>
      <w:tr w:rsidR="005B1AC6" w:rsidTr="005B1AC6">
        <w:tc>
          <w:tcPr>
            <w:tcW w:w="933" w:type="pct"/>
            <w:tcBorders>
              <w:left w:val="single" w:sz="4" w:space="0" w:color="auto"/>
            </w:tcBorders>
          </w:tcPr>
          <w:p w:rsidR="005B1AC6" w:rsidRPr="00DE12C0" w:rsidRDefault="005B1AC6" w:rsidP="005B1AC6">
            <w:pPr>
              <w:pStyle w:val="Sinespaciado"/>
              <w:spacing w:line="192" w:lineRule="auto"/>
            </w:pPr>
            <w:r w:rsidRPr="00DE12C0">
              <w:t>Maneja fuentes de información para comprender el espacio geográfico y el ambiente.</w:t>
            </w:r>
          </w:p>
        </w:tc>
        <w:tc>
          <w:tcPr>
            <w:tcW w:w="794" w:type="pct"/>
          </w:tcPr>
          <w:p w:rsidR="005B1AC6" w:rsidRPr="00DE12C0" w:rsidRDefault="005B1AC6" w:rsidP="005B1AC6">
            <w:pPr>
              <w:pStyle w:val="Sinespaciado"/>
              <w:spacing w:line="192" w:lineRule="auto"/>
              <w:jc w:val="both"/>
            </w:pPr>
            <w:r w:rsidRPr="00B32FF4">
              <w:rPr>
                <w:rFonts w:ascii="Calibri" w:eastAsia="Calibri" w:hAnsi="Calibri" w:cs="Calibri"/>
              </w:rPr>
              <w:t xml:space="preserve">Identifica los elementos </w:t>
            </w:r>
            <w:r>
              <w:rPr>
                <w:rFonts w:ascii="Calibri" w:eastAsia="Calibri" w:hAnsi="Calibri" w:cs="Calibri"/>
              </w:rPr>
              <w:t xml:space="preserve">del </w:t>
            </w:r>
            <w:r w:rsidRPr="00B32FF4">
              <w:rPr>
                <w:rFonts w:ascii="Calibri" w:eastAsia="Calibri" w:hAnsi="Calibri" w:cs="Calibri"/>
              </w:rPr>
              <w:t>espacio geográfico y del ambiente</w:t>
            </w:r>
            <w:r>
              <w:rPr>
                <w:rFonts w:ascii="Calibri" w:eastAsia="Calibri" w:hAnsi="Calibri" w:cs="Calibri"/>
              </w:rPr>
              <w:t>.</w:t>
            </w:r>
          </w:p>
        </w:tc>
        <w:tc>
          <w:tcPr>
            <w:tcW w:w="905" w:type="pct"/>
          </w:tcPr>
          <w:p w:rsidR="005B1AC6" w:rsidRPr="00DE12C0" w:rsidRDefault="005B1AC6" w:rsidP="005B1AC6">
            <w:pPr>
              <w:pStyle w:val="Sinespaciado"/>
              <w:spacing w:line="192" w:lineRule="auto"/>
              <w:jc w:val="both"/>
            </w:pPr>
            <w:r w:rsidRPr="00B32FF4">
              <w:rPr>
                <w:rFonts w:ascii="Calibri" w:eastAsia="Calibri" w:hAnsi="Calibri" w:cs="Calibri"/>
              </w:rPr>
              <w:t>Identifica los elementos cartográficos que le permitan obtener información sobre los elementos del espacio geográfico</w:t>
            </w:r>
            <w:r>
              <w:rPr>
                <w:rFonts w:ascii="Calibri" w:eastAsia="Calibri" w:hAnsi="Calibri" w:cs="Calibri"/>
              </w:rPr>
              <w:t>.</w:t>
            </w:r>
          </w:p>
        </w:tc>
        <w:tc>
          <w:tcPr>
            <w:tcW w:w="1104" w:type="pct"/>
          </w:tcPr>
          <w:p w:rsidR="005B1AC6" w:rsidRPr="00DE12C0" w:rsidRDefault="005B1AC6" w:rsidP="005B1AC6">
            <w:pPr>
              <w:pStyle w:val="Sinespaciado"/>
              <w:spacing w:line="192" w:lineRule="auto"/>
              <w:jc w:val="both"/>
            </w:pPr>
            <w:r w:rsidRPr="00B32FF4">
              <w:rPr>
                <w:rFonts w:ascii="Calibri" w:eastAsia="Calibri" w:hAnsi="Calibri" w:cs="Calibri"/>
              </w:rPr>
              <w:t>Identifica los elementos cartográficos presentes en planos y mapas que le permitan obtener información sobre los elementos del espacio geográfico y del ambiente</w:t>
            </w:r>
            <w:r>
              <w:rPr>
                <w:rFonts w:ascii="Calibri" w:eastAsia="Calibri" w:hAnsi="Calibri" w:cs="Calibri"/>
              </w:rPr>
              <w:t>.</w:t>
            </w:r>
          </w:p>
        </w:tc>
        <w:tc>
          <w:tcPr>
            <w:tcW w:w="1264" w:type="pct"/>
          </w:tcPr>
          <w:p w:rsidR="005B1AC6" w:rsidRPr="00DE12C0" w:rsidRDefault="005B1AC6" w:rsidP="005B1AC6">
            <w:pPr>
              <w:pStyle w:val="Sinespaciado"/>
              <w:spacing w:line="192" w:lineRule="auto"/>
              <w:jc w:val="both"/>
            </w:pPr>
            <w:r w:rsidRPr="00723694">
              <w:rPr>
                <w:rFonts w:ascii="Calibri" w:eastAsia="Calibri" w:hAnsi="Calibri" w:cs="Calibri"/>
              </w:rPr>
              <w:t>Utiliza diversas fuentes y herramientas cartográficas para obtener información y ubicar elementos en el espacio geográfico y el ambiente.</w:t>
            </w:r>
          </w:p>
        </w:tc>
      </w:tr>
      <w:tr w:rsidR="005B1AC6" w:rsidTr="005B1AC6">
        <w:trPr>
          <w:trHeight w:val="1552"/>
        </w:trPr>
        <w:tc>
          <w:tcPr>
            <w:tcW w:w="933" w:type="pct"/>
            <w:vMerge w:val="restart"/>
            <w:tcBorders>
              <w:left w:val="single" w:sz="4" w:space="0" w:color="auto"/>
            </w:tcBorders>
          </w:tcPr>
          <w:p w:rsidR="005B1AC6" w:rsidRPr="00DE12C0" w:rsidRDefault="005B1AC6" w:rsidP="005B1AC6">
            <w:pPr>
              <w:pStyle w:val="Sinespaciado"/>
              <w:spacing w:line="192" w:lineRule="auto"/>
            </w:pPr>
            <w:r w:rsidRPr="00DE12C0">
              <w:t>Genera acciones para conservar el ambiente local y global.</w:t>
            </w:r>
          </w:p>
        </w:tc>
        <w:tc>
          <w:tcPr>
            <w:tcW w:w="794"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 xml:space="preserve">Explica las características de una problemática ambiental, como la deforestación, la contaminación del </w:t>
            </w:r>
            <w:r>
              <w:rPr>
                <w:rFonts w:ascii="Calibri" w:eastAsia="Calibri" w:hAnsi="Calibri" w:cs="Calibri"/>
              </w:rPr>
              <w:t>medio ambiente.</w:t>
            </w:r>
          </w:p>
        </w:tc>
        <w:tc>
          <w:tcPr>
            <w:tcW w:w="905"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w:t>
            </w:r>
            <w:r>
              <w:rPr>
                <w:rFonts w:ascii="Calibri" w:eastAsia="Calibri" w:hAnsi="Calibri" w:cs="Calibri"/>
              </w:rPr>
              <w:t>.</w:t>
            </w:r>
            <w:r w:rsidRPr="00723694">
              <w:rPr>
                <w:rFonts w:ascii="Calibri" w:eastAsia="Calibri" w:hAnsi="Calibri" w:cs="Calibri"/>
              </w:rPr>
              <w:t xml:space="preserve"> </w:t>
            </w:r>
          </w:p>
        </w:tc>
        <w:tc>
          <w:tcPr>
            <w:tcW w:w="1104"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 y las de una problemática territorial, como el caos en el transporte, a nivel</w:t>
            </w:r>
            <w:r>
              <w:rPr>
                <w:rFonts w:ascii="Calibri" w:eastAsia="Calibri" w:hAnsi="Calibri" w:cs="Calibri"/>
              </w:rPr>
              <w:t xml:space="preserve"> local.</w:t>
            </w:r>
            <w:r w:rsidRPr="00723694">
              <w:rPr>
                <w:rFonts w:ascii="Calibri" w:eastAsia="Calibri" w:hAnsi="Calibri" w:cs="Calibri"/>
              </w:rPr>
              <w:t xml:space="preserve"> </w:t>
            </w:r>
          </w:p>
        </w:tc>
        <w:tc>
          <w:tcPr>
            <w:tcW w:w="1264" w:type="pct"/>
          </w:tcPr>
          <w:p w:rsidR="005B1AC6" w:rsidRPr="000823CA"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los servicios ambientales que brindan las principales áreas naturales protegidas de su localidad o región, y propone y lleva a cabo soluciones prácticas para potenciar sus sostenibilidad.</w:t>
            </w:r>
          </w:p>
        </w:tc>
      </w:tr>
      <w:tr w:rsidR="005B1AC6" w:rsidTr="005B1AC6">
        <w:trPr>
          <w:trHeight w:val="1161"/>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DE12C0" w:rsidRDefault="005B1AC6" w:rsidP="005B1AC6">
            <w:pPr>
              <w:pStyle w:val="Sinespaciado"/>
              <w:spacing w:line="192" w:lineRule="auto"/>
              <w:jc w:val="both"/>
            </w:pPr>
          </w:p>
        </w:tc>
        <w:tc>
          <w:tcPr>
            <w:tcW w:w="905" w:type="pct"/>
          </w:tcPr>
          <w:p w:rsidR="005B1AC6" w:rsidRPr="00DE12C0" w:rsidRDefault="005B1AC6" w:rsidP="005B1AC6">
            <w:pPr>
              <w:pStyle w:val="Sinespaciado"/>
              <w:spacing w:line="192" w:lineRule="auto"/>
              <w:jc w:val="both"/>
            </w:pPr>
          </w:p>
        </w:tc>
        <w:tc>
          <w:tcPr>
            <w:tcW w:w="1104" w:type="pct"/>
          </w:tcPr>
          <w:p w:rsidR="005B1AC6" w:rsidRPr="00723694" w:rsidRDefault="005B1AC6" w:rsidP="005B1AC6">
            <w:pPr>
              <w:pStyle w:val="Sinespaciado"/>
              <w:spacing w:line="192" w:lineRule="auto"/>
              <w:jc w:val="both"/>
              <w:rPr>
                <w:rFonts w:ascii="Calibri" w:eastAsia="Calibri" w:hAnsi="Calibri" w:cs="Calibri"/>
              </w:rPr>
            </w:pPr>
          </w:p>
        </w:tc>
        <w:tc>
          <w:tcPr>
            <w:tcW w:w="1264" w:type="pct"/>
          </w:tcPr>
          <w:p w:rsidR="005B1AC6" w:rsidRPr="00723694"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color w:val="000000" w:themeColor="text1"/>
                <w:sz w:val="20"/>
              </w:rPr>
              <w:t>Explica las causas y consecuencias de una problemática ambiental, del calentamiento global, y de una problemática territorial, como la expansión urbana versus la reducción de tierras de cultivo, a nivel local, regional y nacional.</w:t>
            </w:r>
          </w:p>
        </w:tc>
      </w:tr>
      <w:tr w:rsidR="005B1AC6" w:rsidTr="005B1AC6">
        <w:trPr>
          <w:trHeight w:val="919"/>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localidad y propone  acciones para reducirlos.</w:t>
            </w:r>
          </w:p>
        </w:tc>
        <w:tc>
          <w:tcPr>
            <w:tcW w:w="905"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institución educativa y  localidad; propone acciones para reducirlos.</w:t>
            </w:r>
          </w:p>
        </w:tc>
        <w:tc>
          <w:tcPr>
            <w:tcW w:w="1104"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institución educativa, localidad y región; propone y ejecuta acciones para reducirlos o adaptarse a ellos.</w:t>
            </w:r>
          </w:p>
        </w:tc>
        <w:tc>
          <w:tcPr>
            <w:tcW w:w="1264" w:type="pct"/>
          </w:tcPr>
          <w:p w:rsidR="005B1AC6" w:rsidRPr="00F45509" w:rsidRDefault="005B1AC6" w:rsidP="005B1AC6">
            <w:pPr>
              <w:pStyle w:val="Sinespaciado"/>
              <w:spacing w:line="192" w:lineRule="auto"/>
              <w:jc w:val="both"/>
            </w:pPr>
            <w:r w:rsidRPr="00F45509">
              <w:rPr>
                <w:rFonts w:ascii="Calibri" w:eastAsia="Calibri" w:hAnsi="Calibri" w:cs="Calibri"/>
              </w:rPr>
              <w:t>Explica los factores de vulnerabilidad ante desastres, en su escuela y localidad, y aquellos factores de vulnerabilidad local frente a los efectos del cambio climático; propone y ejecuta acciones para reducirlos.</w:t>
            </w:r>
          </w:p>
        </w:tc>
      </w:tr>
      <w:tr w:rsidR="005B1AC6" w:rsidTr="005B1AC6">
        <w:trPr>
          <w:trHeight w:val="2907"/>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w:t>
            </w:r>
            <w:r>
              <w:rPr>
                <w:rFonts w:ascii="Calibri" w:eastAsia="Calibri" w:hAnsi="Calibri" w:cs="Calibri"/>
              </w:rPr>
              <w:t xml:space="preserve"> realizando</w:t>
            </w:r>
            <w:r w:rsidRPr="00723694">
              <w:rPr>
                <w:rFonts w:ascii="Calibri" w:eastAsia="Calibri" w:hAnsi="Calibri" w:cs="Calibri"/>
              </w:rPr>
              <w:t xml:space="preserve"> actividades orientadas a mejorar las prácticas de su escuela relacionadas al manejo y uso del agua,</w:t>
            </w:r>
            <w:r>
              <w:rPr>
                <w:rFonts w:ascii="Calibri" w:eastAsia="Calibri" w:hAnsi="Calibri" w:cs="Calibri"/>
              </w:rPr>
              <w:t xml:space="preserve"> </w:t>
            </w:r>
            <w:r w:rsidRPr="00723694">
              <w:rPr>
                <w:rFonts w:ascii="Calibri" w:eastAsia="Calibri" w:hAnsi="Calibri" w:cs="Calibri"/>
              </w:rPr>
              <w:t>3R y residuos sólidos</w:t>
            </w:r>
            <w:r>
              <w:rPr>
                <w:rFonts w:ascii="Calibri" w:eastAsia="Calibri" w:hAnsi="Calibri" w:cs="Calibri"/>
              </w:rPr>
              <w:t>.</w:t>
            </w:r>
          </w:p>
        </w:tc>
        <w:tc>
          <w:tcPr>
            <w:tcW w:w="905"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w:t>
            </w:r>
            <w:r>
              <w:rPr>
                <w:rFonts w:ascii="Calibri" w:eastAsia="Calibri" w:hAnsi="Calibri" w:cs="Calibri"/>
              </w:rPr>
              <w:t xml:space="preserve"> realizando</w:t>
            </w:r>
            <w:r w:rsidRPr="00723694">
              <w:rPr>
                <w:rFonts w:ascii="Calibri" w:eastAsia="Calibri" w:hAnsi="Calibri" w:cs="Calibri"/>
              </w:rPr>
              <w:t xml:space="preserve"> actividades orientadas a mejorar las prácticas de su escuela para la conservación del ambiente relacionadas al manejo y uso del agua, la energía, 3R y residuos sólidos, conservación de los ecosistemas</w:t>
            </w:r>
            <w:r>
              <w:rPr>
                <w:rFonts w:ascii="Calibri" w:eastAsia="Calibri" w:hAnsi="Calibri" w:cs="Calibri"/>
              </w:rPr>
              <w:t>.</w:t>
            </w:r>
          </w:p>
        </w:tc>
        <w:tc>
          <w:tcPr>
            <w:tcW w:w="1104"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 y planifica y ejecuta actividades orientadas a mejorar las prácticas de su escuela para la conservación del ambiente relacionadas al manejo y uso del agua, la energía, 3R y residuos sólidos, conservación de los ecosistemas, transporte, entre otros.</w:t>
            </w:r>
          </w:p>
        </w:tc>
        <w:tc>
          <w:tcPr>
            <w:tcW w:w="1264" w:type="pct"/>
          </w:tcPr>
          <w:p w:rsidR="005B1AC6" w:rsidRPr="00546326" w:rsidRDefault="005B1AC6" w:rsidP="005B1AC6">
            <w:pPr>
              <w:pStyle w:val="Sinespaciado"/>
              <w:spacing w:line="192" w:lineRule="auto"/>
              <w:jc w:val="both"/>
              <w:rPr>
                <w:rFonts w:ascii="Calibri" w:eastAsia="Calibri" w:hAnsi="Calibri" w:cs="Calibri"/>
              </w:rPr>
            </w:pPr>
            <w:r w:rsidRPr="00546326">
              <w:rPr>
                <w:rFonts w:ascii="Calibri" w:eastAsia="Calibri" w:hAnsi="Calibri" w:cs="Calibri"/>
              </w:rPr>
              <w:t>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conservación de los ecosistemas terrestres y marinos, transporte, entre otros,</w:t>
            </w:r>
            <w:r>
              <w:rPr>
                <w:rFonts w:ascii="Calibri" w:eastAsia="Calibri" w:hAnsi="Calibri" w:cs="Calibri"/>
              </w:rPr>
              <w:t xml:space="preserve"> </w:t>
            </w:r>
            <w:r w:rsidRPr="00546326">
              <w:rPr>
                <w:rFonts w:ascii="Calibri" w:eastAsia="Calibri" w:hAnsi="Calibri" w:cs="Calibri"/>
              </w:rPr>
              <w:t>teniendo en cuenta el desarrollo sostenible.</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5B1AC6" w:rsidRDefault="005B1AC6" w:rsidP="005B1AC6">
      <w:pPr>
        <w:pStyle w:val="Sinespaciado"/>
        <w:numPr>
          <w:ilvl w:val="1"/>
          <w:numId w:val="19"/>
        </w:numPr>
        <w:jc w:val="both"/>
        <w:outlineLvl w:val="1"/>
      </w:pPr>
      <w:bookmarkStart w:id="9" w:name="_Toc36067403"/>
      <w:r w:rsidRPr="00A6605A">
        <w:t xml:space="preserve">Competencia: </w:t>
      </w:r>
      <w:r w:rsidRPr="00697D07">
        <w:t>“GESTIONA RESPONSABLEMENTE LOS RECURSOS ECONÓMICOS”</w:t>
      </w:r>
      <w:bookmarkEnd w:id="9"/>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53"/>
        <w:gridCol w:w="2532"/>
        <w:gridCol w:w="2813"/>
        <w:gridCol w:w="3240"/>
        <w:gridCol w:w="3588"/>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6"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7"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3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7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8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6"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7"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7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8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6" w:type="pct"/>
            <w:tcBorders>
              <w:left w:val="single" w:sz="4" w:space="0" w:color="auto"/>
            </w:tcBorders>
          </w:tcPr>
          <w:p w:rsidR="005B1AC6" w:rsidRPr="00DE12C0" w:rsidRDefault="005B1AC6" w:rsidP="005B1AC6">
            <w:pPr>
              <w:pStyle w:val="Sinespaciado"/>
              <w:spacing w:line="168" w:lineRule="auto"/>
              <w:jc w:val="both"/>
            </w:pPr>
            <w:r w:rsidRPr="00DE12C0">
              <w:t>Comprende las relaciones entre los elementos del sistema económico y financiero.</w:t>
            </w:r>
          </w:p>
        </w:tc>
        <w:tc>
          <w:tcPr>
            <w:tcW w:w="837" w:type="pct"/>
          </w:tcPr>
          <w:p w:rsidR="005B1AC6" w:rsidRPr="00DE12C0" w:rsidRDefault="005B1AC6" w:rsidP="005B1AC6">
            <w:pPr>
              <w:pStyle w:val="Sinespaciado"/>
              <w:spacing w:line="168" w:lineRule="auto"/>
              <w:jc w:val="both"/>
            </w:pPr>
            <w:r w:rsidRPr="00723694">
              <w:rPr>
                <w:rFonts w:ascii="Calibri" w:eastAsia="Calibri" w:hAnsi="Calibri" w:cs="Calibri"/>
              </w:rPr>
              <w:t xml:space="preserve">Explica el proceso económico, el funcionamiento </w:t>
            </w:r>
            <w:r>
              <w:rPr>
                <w:rFonts w:ascii="Calibri" w:eastAsia="Calibri" w:hAnsi="Calibri" w:cs="Calibri"/>
              </w:rPr>
              <w:t>del mercado y cómo las personas</w:t>
            </w:r>
            <w:r w:rsidRPr="00723694">
              <w:rPr>
                <w:rFonts w:ascii="Calibri" w:eastAsia="Calibri" w:hAnsi="Calibri" w:cs="Calibri"/>
              </w:rPr>
              <w:t xml:space="preserve"> y el Estado (los agentes económicos) cumplen distintos roles económicos</w:t>
            </w:r>
            <w:r>
              <w:rPr>
                <w:rFonts w:ascii="Calibri" w:eastAsia="Calibri" w:hAnsi="Calibri" w:cs="Calibri"/>
              </w:rPr>
              <w:t>.</w:t>
            </w:r>
          </w:p>
        </w:tc>
        <w:tc>
          <w:tcPr>
            <w:tcW w:w="930" w:type="pct"/>
          </w:tcPr>
          <w:p w:rsidR="005B1AC6" w:rsidRPr="00DE12C0" w:rsidRDefault="005B1AC6" w:rsidP="005B1AC6">
            <w:pPr>
              <w:pStyle w:val="Sinespaciado"/>
              <w:spacing w:line="168" w:lineRule="auto"/>
              <w:jc w:val="both"/>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w:t>
            </w:r>
            <w:r>
              <w:rPr>
                <w:rFonts w:ascii="Calibri" w:eastAsia="Calibri" w:hAnsi="Calibri" w:cs="Calibri"/>
              </w:rPr>
              <w:t>.</w:t>
            </w:r>
          </w:p>
        </w:tc>
        <w:tc>
          <w:tcPr>
            <w:tcW w:w="1071" w:type="pct"/>
          </w:tcPr>
          <w:p w:rsidR="005B1AC6" w:rsidRPr="00DE12C0" w:rsidRDefault="005B1AC6" w:rsidP="005B1AC6">
            <w:pPr>
              <w:pStyle w:val="Sinespaciado"/>
              <w:spacing w:line="168" w:lineRule="auto"/>
              <w:jc w:val="both"/>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 mediante el uso del dinero para la adquisición de estos.</w:t>
            </w:r>
          </w:p>
        </w:tc>
        <w:tc>
          <w:tcPr>
            <w:tcW w:w="1186" w:type="pct"/>
          </w:tcPr>
          <w:p w:rsidR="005B1AC6" w:rsidRPr="00546326" w:rsidRDefault="005B1AC6" w:rsidP="005B1AC6">
            <w:r w:rsidRPr="00546326">
              <w:rPr>
                <w:rFonts w:ascii="Calibri" w:eastAsia="Calibri" w:hAnsi="Calibri" w:cs="Calibri"/>
              </w:rPr>
              <w:t>Explica cómo el Estado promueve y garantiza los intercambios económicos en diferentes sectores y cómo las empresas producen bienes y servicios para contribuir al desarrollo sostenible de la sociedad.</w:t>
            </w:r>
          </w:p>
        </w:tc>
      </w:tr>
      <w:tr w:rsidR="005B1AC6" w:rsidTr="005B1AC6">
        <w:trPr>
          <w:trHeight w:val="1346"/>
        </w:trPr>
        <w:tc>
          <w:tcPr>
            <w:tcW w:w="976" w:type="pct"/>
            <w:vMerge w:val="restart"/>
            <w:tcBorders>
              <w:left w:val="single" w:sz="4" w:space="0" w:color="auto"/>
            </w:tcBorders>
          </w:tcPr>
          <w:p w:rsidR="005B1AC6" w:rsidRPr="00DE12C0" w:rsidRDefault="005B1AC6" w:rsidP="005B1AC6">
            <w:pPr>
              <w:pStyle w:val="Sinespaciado"/>
              <w:spacing w:line="168" w:lineRule="auto"/>
              <w:jc w:val="both"/>
            </w:pPr>
            <w:r w:rsidRPr="00DE12C0">
              <w:t>Toma decisiones económicas y financieras.</w:t>
            </w:r>
          </w:p>
        </w:tc>
        <w:tc>
          <w:tcPr>
            <w:tcW w:w="837"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Argumenta la importancia del ahorro y de la inversión de recursos</w:t>
            </w:r>
            <w:r>
              <w:rPr>
                <w:rFonts w:ascii="Calibri" w:eastAsia="Calibri" w:hAnsi="Calibri" w:cs="Calibri"/>
              </w:rPr>
              <w:t>.</w:t>
            </w:r>
          </w:p>
        </w:tc>
        <w:tc>
          <w:tcPr>
            <w:tcW w:w="930"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 xml:space="preserve">Argumenta la importancia del ahorro y de la inversión de recursos, </w:t>
            </w:r>
            <w:r>
              <w:rPr>
                <w:rFonts w:ascii="Calibri" w:eastAsia="Calibri" w:hAnsi="Calibri" w:cs="Calibri"/>
              </w:rPr>
              <w:t>y conoce sobre las deuda</w:t>
            </w:r>
            <w:r w:rsidRPr="00723694">
              <w:rPr>
                <w:rFonts w:ascii="Calibri" w:eastAsia="Calibri" w:hAnsi="Calibri" w:cs="Calibri"/>
              </w:rPr>
              <w:t>s contraídas.</w:t>
            </w:r>
          </w:p>
        </w:tc>
        <w:tc>
          <w:tcPr>
            <w:tcW w:w="1071"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Argumenta la importancia del ahorro y de la inversión de recursos, así como de la cultura de pago de las deudas contraídas.</w:t>
            </w:r>
          </w:p>
        </w:tc>
        <w:tc>
          <w:tcPr>
            <w:tcW w:w="1186" w:type="pct"/>
          </w:tcPr>
          <w:p w:rsidR="005B1AC6" w:rsidRPr="00546326" w:rsidRDefault="005B1AC6" w:rsidP="005B1AC6">
            <w:pPr>
              <w:jc w:val="both"/>
              <w:rPr>
                <w:rFonts w:ascii="Calibri" w:eastAsia="Calibri" w:hAnsi="Calibri" w:cs="Calibri"/>
              </w:rPr>
            </w:pPr>
            <w:r w:rsidRPr="00546326">
              <w:rPr>
                <w:rFonts w:ascii="Calibri" w:eastAsia="Calibri" w:hAnsi="Calibri" w:cs="Calibri"/>
              </w:rPr>
              <w:t>Argumenta la importancia de cumplir con los compromisos de pago de deudas y responsabilidades tributarias para mejorar los bienes y servicios públicos.</w:t>
            </w:r>
          </w:p>
        </w:tc>
      </w:tr>
      <w:tr w:rsidR="005B1AC6" w:rsidTr="005B1AC6">
        <w:trPr>
          <w:trHeight w:val="715"/>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Representa </w:t>
            </w:r>
            <w:r>
              <w:rPr>
                <w:rFonts w:ascii="Calibri" w:eastAsia="Calibri" w:hAnsi="Calibri" w:cs="Calibri"/>
              </w:rPr>
              <w:t xml:space="preserve">las propagandas y la </w:t>
            </w:r>
            <w:r w:rsidRPr="00723694">
              <w:rPr>
                <w:rFonts w:ascii="Calibri" w:eastAsia="Calibri" w:hAnsi="Calibri" w:cs="Calibri"/>
              </w:rPr>
              <w:t>publicidad en sus decisiones de consumo.</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Representa </w:t>
            </w:r>
            <w:r>
              <w:rPr>
                <w:rFonts w:ascii="Calibri" w:eastAsia="Calibri" w:hAnsi="Calibri" w:cs="Calibri"/>
              </w:rPr>
              <w:t xml:space="preserve">la propaganda y </w:t>
            </w:r>
            <w:r w:rsidRPr="00723694">
              <w:rPr>
                <w:rFonts w:ascii="Calibri" w:eastAsia="Calibri" w:hAnsi="Calibri" w:cs="Calibri"/>
              </w:rPr>
              <w:t>la publicidad en sus decisiones de consumo.</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Representa de diversas maneras cómo influye la publicidad en sus decisiones de consumo.</w:t>
            </w:r>
          </w:p>
        </w:tc>
        <w:tc>
          <w:tcPr>
            <w:tcW w:w="1186"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Explica cuál es el rol de la publicidad y cómo influye en sus decisiones de consumo y en las de su familia.</w:t>
            </w:r>
          </w:p>
        </w:tc>
      </w:tr>
      <w:tr w:rsidR="005B1AC6" w:rsidTr="005B1AC6">
        <w:trPr>
          <w:trHeight w:val="377"/>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Argumenta la importa</w:t>
            </w:r>
            <w:r>
              <w:rPr>
                <w:rFonts w:ascii="Calibri" w:eastAsia="Calibri" w:hAnsi="Calibri" w:cs="Calibri"/>
              </w:rPr>
              <w:t>ncia de ser un</w:t>
            </w:r>
            <w:r w:rsidRPr="00723694">
              <w:rPr>
                <w:rFonts w:ascii="Calibri" w:eastAsia="Calibri" w:hAnsi="Calibri" w:cs="Calibri"/>
              </w:rPr>
              <w:t xml:space="preserve"> consumidor.</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Pr>
                <w:rFonts w:ascii="Calibri" w:eastAsia="Calibri" w:hAnsi="Calibri" w:cs="Calibri"/>
              </w:rPr>
              <w:t>Argumenta la importancia de ser un consumidor con derechos</w:t>
            </w:r>
            <w:r w:rsidRPr="00723694">
              <w:rPr>
                <w:rFonts w:ascii="Calibri" w:eastAsia="Calibri" w:hAnsi="Calibri" w:cs="Calibri"/>
              </w:rPr>
              <w:t>.</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Argumenta la importancia de conocer los derechos del consumidor.</w:t>
            </w:r>
          </w:p>
        </w:tc>
        <w:tc>
          <w:tcPr>
            <w:tcW w:w="1186"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Elabora un presupuesto personal y familiar; explica cómo el uso del dinero afecta positiva o negativamente a las personas y a las familias; y formula planes de ahorro e inversión personal y de aula, de acuerdo con metas trazadas y fines previstos.</w:t>
            </w:r>
          </w:p>
        </w:tc>
      </w:tr>
      <w:tr w:rsidR="005B1AC6" w:rsidTr="005B1AC6">
        <w:trPr>
          <w:trHeight w:val="352"/>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w:t>
            </w:r>
            <w:r>
              <w:rPr>
                <w:rFonts w:ascii="Calibri" w:eastAsia="Calibri" w:hAnsi="Calibri" w:cs="Calibri"/>
              </w:rPr>
              <w:t xml:space="preserve"> de sus propinas y que </w:t>
            </w:r>
            <w:r w:rsidRPr="00723694">
              <w:rPr>
                <w:rFonts w:ascii="Calibri" w:eastAsia="Calibri" w:hAnsi="Calibri" w:cs="Calibri"/>
              </w:rPr>
              <w:t xml:space="preserve"> afecta positiva</w:t>
            </w:r>
            <w:r>
              <w:rPr>
                <w:rFonts w:ascii="Calibri" w:eastAsia="Calibri" w:hAnsi="Calibri" w:cs="Calibri"/>
              </w:rPr>
              <w:t>mente</w:t>
            </w:r>
            <w:r w:rsidRPr="00723694">
              <w:rPr>
                <w:rFonts w:ascii="Calibri" w:eastAsia="Calibri" w:hAnsi="Calibri" w:cs="Calibri"/>
              </w:rPr>
              <w:t xml:space="preserve"> a </w:t>
            </w:r>
            <w:r>
              <w:rPr>
                <w:rFonts w:ascii="Calibri" w:eastAsia="Calibri" w:hAnsi="Calibri" w:cs="Calibri"/>
              </w:rPr>
              <w:t>él o ella.</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w:t>
            </w:r>
            <w:r>
              <w:rPr>
                <w:rFonts w:ascii="Calibri" w:eastAsia="Calibri" w:hAnsi="Calibri" w:cs="Calibri"/>
              </w:rPr>
              <w:t>.</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 y a las familias</w:t>
            </w:r>
          </w:p>
        </w:tc>
        <w:tc>
          <w:tcPr>
            <w:tcW w:w="1186" w:type="pct"/>
          </w:tcPr>
          <w:p w:rsidR="005B1AC6" w:rsidRPr="00723694" w:rsidRDefault="005B1AC6" w:rsidP="005B1AC6">
            <w:pPr>
              <w:jc w:val="both"/>
              <w:rPr>
                <w:rFonts w:ascii="Calibri" w:eastAsia="Calibri" w:hAnsi="Calibri" w:cs="Calibri"/>
              </w:rPr>
            </w:pPr>
            <w:r w:rsidRPr="00546326">
              <w:rPr>
                <w:rFonts w:ascii="Calibri" w:eastAsia="Calibri" w:hAnsi="Calibri" w:cs="Calibri"/>
              </w:rPr>
              <w:t>Promueve actividades para fomentar el respeto de los derechos del consumidor, la responsabilidad socioambiental de las empresas, el ahorro personal y la cultura de pago de impuestos.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eastAsia="es-PE"/>
              </w:rPr>
              <w:drawing>
                <wp:inline distT="0" distB="0" distL="0" distR="0" wp14:anchorId="258324B7" wp14:editId="332449C3">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eastAsia="es-PE"/>
              </w:rPr>
              <w:drawing>
                <wp:inline distT="0" distB="0" distL="0" distR="0" wp14:anchorId="122E8A0C" wp14:editId="1E72976C">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5B1AC6" w:rsidRDefault="00AF6C0F" w:rsidP="005B1AC6">
      <w:pPr>
        <w:pStyle w:val="Sinespaciado"/>
        <w:numPr>
          <w:ilvl w:val="0"/>
          <w:numId w:val="1"/>
        </w:numPr>
        <w:jc w:val="both"/>
        <w:outlineLvl w:val="0"/>
      </w:pPr>
      <w:r>
        <w:br w:type="page"/>
      </w:r>
      <w:bookmarkStart w:id="10" w:name="_Toc36067404"/>
      <w:r w:rsidR="005B1AC6">
        <w:t xml:space="preserve">RUBRICA DEL ÁREA DE </w:t>
      </w:r>
      <w:r w:rsidR="005B1AC6" w:rsidRPr="004407DB">
        <w:t>EDUCACIÓN FISICA</w:t>
      </w:r>
      <w:bookmarkEnd w:id="10"/>
    </w:p>
    <w:p w:rsidR="005B1AC6" w:rsidRDefault="005B1AC6" w:rsidP="005B1AC6">
      <w:pPr>
        <w:pStyle w:val="Sinespaciado"/>
        <w:numPr>
          <w:ilvl w:val="1"/>
          <w:numId w:val="1"/>
        </w:numPr>
        <w:jc w:val="both"/>
        <w:outlineLvl w:val="1"/>
      </w:pPr>
      <w:bookmarkStart w:id="11" w:name="_Toc36067405"/>
      <w:r w:rsidRPr="00A6605A">
        <w:t xml:space="preserve">Competencia: </w:t>
      </w:r>
      <w:r w:rsidRPr="00AF64D4">
        <w:t>“SE DESENVUELVE DE MANERA AUTÓNOMA A TRAVÉS DE SU MOTRICIDAD”</w:t>
      </w:r>
      <w:bookmarkEnd w:id="11"/>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5B1AC6" w:rsidTr="005B1AC6">
        <w:tc>
          <w:tcPr>
            <w:tcW w:w="915"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4085" w:type="pct"/>
          </w:tcPr>
          <w:p w:rsidR="005B1AC6" w:rsidRDefault="005B1AC6" w:rsidP="005B1AC6">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790"/>
        <w:gridCol w:w="2629"/>
        <w:gridCol w:w="112"/>
        <w:gridCol w:w="829"/>
        <w:gridCol w:w="405"/>
        <w:gridCol w:w="526"/>
        <w:gridCol w:w="427"/>
        <w:gridCol w:w="348"/>
        <w:gridCol w:w="281"/>
        <w:gridCol w:w="2544"/>
        <w:gridCol w:w="321"/>
        <w:gridCol w:w="2925"/>
        <w:gridCol w:w="21"/>
        <w:gridCol w:w="2968"/>
      </w:tblGrid>
      <w:tr w:rsidR="005B1AC6" w:rsidTr="005B1AC6">
        <w:trPr>
          <w:trHeight w:val="64"/>
          <w:tblHeader/>
        </w:trPr>
        <w:tc>
          <w:tcPr>
            <w:tcW w:w="5000" w:type="pct"/>
            <w:gridSpan w:val="14"/>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1167" w:type="pct"/>
            <w:gridSpan w:val="3"/>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8" w:type="pct"/>
            <w:gridSpan w:val="5"/>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34" w:type="pct"/>
            <w:gridSpan w:val="2"/>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80" w:type="pct"/>
            <w:gridSpan w:val="3"/>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981"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1167" w:type="pct"/>
            <w:gridSpan w:val="3"/>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8" w:type="pct"/>
            <w:gridSpan w:val="5"/>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4" w:type="pct"/>
            <w:gridSpan w:val="2"/>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80" w:type="pct"/>
            <w:gridSpan w:val="3"/>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98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352"/>
        </w:trPr>
        <w:tc>
          <w:tcPr>
            <w:tcW w:w="1167" w:type="pct"/>
            <w:gridSpan w:val="3"/>
            <w:vMerge w:val="restart"/>
            <w:tcBorders>
              <w:left w:val="single" w:sz="4" w:space="0" w:color="auto"/>
            </w:tcBorders>
          </w:tcPr>
          <w:p w:rsidR="005B1AC6" w:rsidRPr="000D36D6" w:rsidRDefault="005B1AC6" w:rsidP="005B1AC6">
            <w:pPr>
              <w:pStyle w:val="Sinespaciado"/>
              <w:spacing w:line="168" w:lineRule="auto"/>
              <w:jc w:val="both"/>
            </w:pPr>
            <w:r w:rsidRPr="000D36D6">
              <w:t>Comprende su cuerpo.</w:t>
            </w:r>
          </w:p>
        </w:tc>
        <w:tc>
          <w:tcPr>
            <w:tcW w:w="838" w:type="pct"/>
            <w:gridSpan w:val="5"/>
          </w:tcPr>
          <w:p w:rsidR="005B1AC6" w:rsidRPr="00DE12C0" w:rsidRDefault="005B1AC6" w:rsidP="005B1AC6">
            <w:pPr>
              <w:pStyle w:val="Sinespaciado"/>
              <w:spacing w:line="168" w:lineRule="auto"/>
              <w:jc w:val="both"/>
            </w:pPr>
            <w:r w:rsidRPr="00BE3BED">
              <w:rPr>
                <w:rFonts w:ascii="Calibri" w:eastAsia="Calibri" w:hAnsi="Calibri" w:cs="Calibri"/>
              </w:rPr>
              <w:t>Aplica la alternancia de sus lados corporales de acuerdo a su pref</w:t>
            </w:r>
            <w:r>
              <w:rPr>
                <w:rFonts w:ascii="Calibri" w:eastAsia="Calibri" w:hAnsi="Calibri" w:cs="Calibri"/>
              </w:rPr>
              <w:t xml:space="preserve">erencia, utilidad y/o necesidad durante </w:t>
            </w:r>
            <w:r w:rsidRPr="00BE3BED">
              <w:rPr>
                <w:rFonts w:ascii="Calibri" w:eastAsia="Calibri" w:hAnsi="Calibri" w:cs="Calibri"/>
              </w:rPr>
              <w:t xml:space="preserve"> </w:t>
            </w:r>
            <w:r>
              <w:rPr>
                <w:rFonts w:ascii="Calibri" w:eastAsia="Calibri" w:hAnsi="Calibri" w:cs="Calibri"/>
              </w:rPr>
              <w:t xml:space="preserve">las </w:t>
            </w:r>
            <w:r w:rsidRPr="00BE3BED">
              <w:rPr>
                <w:rFonts w:ascii="Calibri" w:eastAsia="Calibri" w:hAnsi="Calibri" w:cs="Calibri"/>
              </w:rPr>
              <w:t>actividad</w:t>
            </w:r>
            <w:r>
              <w:rPr>
                <w:rFonts w:ascii="Calibri" w:eastAsia="Calibri" w:hAnsi="Calibri" w:cs="Calibri"/>
              </w:rPr>
              <w:t>es</w:t>
            </w:r>
            <w:r w:rsidRPr="00BE3BED">
              <w:rPr>
                <w:rFonts w:ascii="Calibri" w:eastAsia="Calibri" w:hAnsi="Calibri" w:cs="Calibri"/>
              </w:rPr>
              <w:t xml:space="preserve"> física</w:t>
            </w:r>
            <w:r>
              <w:rPr>
                <w:rFonts w:ascii="Calibri" w:eastAsia="Calibri" w:hAnsi="Calibri" w:cs="Calibri"/>
              </w:rPr>
              <w:t>s</w:t>
            </w:r>
            <w:r w:rsidRPr="00BE3BED">
              <w:rPr>
                <w:rFonts w:ascii="Calibri" w:eastAsia="Calibri" w:hAnsi="Calibri" w:cs="Calibri"/>
              </w:rPr>
              <w:t>.</w:t>
            </w:r>
          </w:p>
        </w:tc>
        <w:tc>
          <w:tcPr>
            <w:tcW w:w="934" w:type="pct"/>
            <w:gridSpan w:val="2"/>
          </w:tcPr>
          <w:p w:rsidR="005B1AC6" w:rsidRPr="00DE12C0" w:rsidRDefault="005B1AC6" w:rsidP="005B1AC6">
            <w:pPr>
              <w:pStyle w:val="Sinespaciado"/>
              <w:spacing w:line="168" w:lineRule="auto"/>
              <w:jc w:val="both"/>
            </w:pPr>
            <w:r w:rsidRPr="00BE3BED">
              <w:rPr>
                <w:rFonts w:ascii="Calibri" w:eastAsia="Calibri" w:hAnsi="Calibri" w:cs="Calibri"/>
              </w:rPr>
              <w:t xml:space="preserve">Aplica la alternancia de sus lados corporales de acuerdo a su preferencia, utilidad y/o necesidad, y anticipa las acciones motrices </w:t>
            </w:r>
            <w:r>
              <w:rPr>
                <w:rFonts w:ascii="Calibri" w:eastAsia="Calibri" w:hAnsi="Calibri" w:cs="Calibri"/>
              </w:rPr>
              <w:t>durante las a</w:t>
            </w:r>
            <w:r w:rsidRPr="00BE3BED">
              <w:rPr>
                <w:rFonts w:ascii="Calibri" w:eastAsia="Calibri" w:hAnsi="Calibri" w:cs="Calibri"/>
              </w:rPr>
              <w:t>ctividad</w:t>
            </w:r>
            <w:r>
              <w:rPr>
                <w:rFonts w:ascii="Calibri" w:eastAsia="Calibri" w:hAnsi="Calibri" w:cs="Calibri"/>
              </w:rPr>
              <w:t>es</w:t>
            </w:r>
            <w:r w:rsidRPr="00BE3BED">
              <w:rPr>
                <w:rFonts w:ascii="Calibri" w:eastAsia="Calibri" w:hAnsi="Calibri" w:cs="Calibri"/>
              </w:rPr>
              <w:t xml:space="preserve"> física</w:t>
            </w:r>
            <w:r>
              <w:rPr>
                <w:rFonts w:ascii="Calibri" w:eastAsia="Calibri" w:hAnsi="Calibri" w:cs="Calibri"/>
              </w:rPr>
              <w:t>s</w:t>
            </w:r>
            <w:r w:rsidRPr="00BE3BED">
              <w:rPr>
                <w:rFonts w:ascii="Calibri" w:eastAsia="Calibri" w:hAnsi="Calibri" w:cs="Calibri"/>
              </w:rPr>
              <w:t>.</w:t>
            </w:r>
          </w:p>
        </w:tc>
        <w:tc>
          <w:tcPr>
            <w:tcW w:w="1080" w:type="pct"/>
            <w:gridSpan w:val="3"/>
          </w:tcPr>
          <w:p w:rsidR="005B1AC6" w:rsidRPr="00DE12C0" w:rsidRDefault="005B1AC6" w:rsidP="005B1AC6">
            <w:pPr>
              <w:pStyle w:val="Sinespaciado"/>
              <w:spacing w:line="168" w:lineRule="auto"/>
              <w:jc w:val="both"/>
            </w:pPr>
            <w:r w:rsidRPr="00BE3BED">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c>
          <w:tcPr>
            <w:tcW w:w="981" w:type="pct"/>
          </w:tcPr>
          <w:p w:rsidR="005B1AC6" w:rsidRPr="00DE12C0" w:rsidRDefault="005B1AC6" w:rsidP="005B1AC6">
            <w:pPr>
              <w:pStyle w:val="Sinespaciado"/>
              <w:spacing w:line="168" w:lineRule="auto"/>
              <w:jc w:val="both"/>
            </w:pPr>
            <w:r w:rsidRPr="00723694">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r>
      <w:tr w:rsidR="005B1AC6" w:rsidTr="005B1AC6">
        <w:trPr>
          <w:trHeight w:val="1582"/>
        </w:trPr>
        <w:tc>
          <w:tcPr>
            <w:tcW w:w="1167" w:type="pct"/>
            <w:gridSpan w:val="3"/>
            <w:vMerge/>
            <w:tcBorders>
              <w:left w:val="single" w:sz="4" w:space="0" w:color="auto"/>
            </w:tcBorders>
          </w:tcPr>
          <w:p w:rsidR="005B1AC6" w:rsidRPr="000D36D6" w:rsidRDefault="005B1AC6" w:rsidP="005B1AC6">
            <w:pPr>
              <w:pStyle w:val="Sinespaciado"/>
              <w:spacing w:line="168" w:lineRule="auto"/>
              <w:jc w:val="both"/>
            </w:pPr>
          </w:p>
        </w:tc>
        <w:tc>
          <w:tcPr>
            <w:tcW w:w="838" w:type="pct"/>
            <w:gridSpan w:val="5"/>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w:t>
            </w:r>
            <w:r>
              <w:rPr>
                <w:rFonts w:ascii="Calibri" w:eastAsia="Calibri" w:hAnsi="Calibri" w:cs="Calibri"/>
              </w:rPr>
              <w:t>.</w:t>
            </w:r>
          </w:p>
        </w:tc>
        <w:tc>
          <w:tcPr>
            <w:tcW w:w="934" w:type="pct"/>
            <w:gridSpan w:val="2"/>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w:t>
            </w:r>
            <w:r>
              <w:rPr>
                <w:rFonts w:ascii="Calibri" w:eastAsia="Calibri" w:hAnsi="Calibri" w:cs="Calibri"/>
              </w:rPr>
              <w:t xml:space="preserve"> como</w:t>
            </w:r>
            <w:r w:rsidRPr="00723694">
              <w:rPr>
                <w:rFonts w:ascii="Calibri" w:eastAsia="Calibri" w:hAnsi="Calibri" w:cs="Calibri"/>
              </w:rPr>
              <w:t xml:space="preserve"> el salto y los lanzamientos.</w:t>
            </w:r>
          </w:p>
        </w:tc>
        <w:tc>
          <w:tcPr>
            <w:tcW w:w="1080" w:type="pct"/>
            <w:gridSpan w:val="3"/>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 así, pone en práctica las habilidades motrices relacionadas con la carrera, el salto y los lanzamientos.</w:t>
            </w:r>
          </w:p>
        </w:tc>
        <w:tc>
          <w:tcPr>
            <w:tcW w:w="981"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Regula su cuerpo para dar respuesta a las situaciones motrices en contextos lúdicos, predeportivos, etc.; de este modo, afianza las habilidades motrices específicas relacionadas con la carrera, el salto y los lanzamientos.</w:t>
            </w:r>
          </w:p>
        </w:tc>
      </w:tr>
      <w:tr w:rsidR="005B1AC6" w:rsidTr="005B1AC6">
        <w:trPr>
          <w:trHeight w:val="1322"/>
        </w:trPr>
        <w:tc>
          <w:tcPr>
            <w:tcW w:w="1167" w:type="pct"/>
            <w:gridSpan w:val="3"/>
            <w:vMerge w:val="restart"/>
            <w:tcBorders>
              <w:left w:val="single" w:sz="4" w:space="0" w:color="auto"/>
            </w:tcBorders>
          </w:tcPr>
          <w:p w:rsidR="005B1AC6" w:rsidRPr="000D36D6" w:rsidRDefault="005B1AC6" w:rsidP="005B1AC6">
            <w:pPr>
              <w:pStyle w:val="Sinespaciado"/>
              <w:spacing w:line="168" w:lineRule="auto"/>
              <w:jc w:val="both"/>
            </w:pPr>
            <w:r w:rsidRPr="000D36D6">
              <w:t>Se expresa corporalmente.</w:t>
            </w:r>
          </w:p>
        </w:tc>
        <w:tc>
          <w:tcPr>
            <w:tcW w:w="838" w:type="pct"/>
            <w:gridSpan w:val="5"/>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c</w:t>
            </w:r>
            <w:r>
              <w:rPr>
                <w:rFonts w:ascii="Calibri" w:eastAsia="Calibri" w:hAnsi="Calibri" w:cs="Calibri"/>
              </w:rPr>
              <w:t>omo base la música de su región.</w:t>
            </w:r>
          </w:p>
        </w:tc>
        <w:tc>
          <w:tcPr>
            <w:tcW w:w="934" w:type="pct"/>
            <w:gridSpan w:val="2"/>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e incorpora las particularidades de su lenguaje corporal teniendo c</w:t>
            </w:r>
            <w:r>
              <w:rPr>
                <w:rFonts w:ascii="Calibri" w:eastAsia="Calibri" w:hAnsi="Calibri" w:cs="Calibri"/>
              </w:rPr>
              <w:t>omo base la música de su región.</w:t>
            </w:r>
          </w:p>
        </w:tc>
        <w:tc>
          <w:tcPr>
            <w:tcW w:w="1080" w:type="pct"/>
            <w:gridSpan w:val="3"/>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e incorpora las particularidades de su lenguaje corporal teniendo como base la música de su región, al asumir diferentes roles en la práctica</w:t>
            </w:r>
            <w:r>
              <w:rPr>
                <w:rFonts w:ascii="Calibri" w:eastAsia="Calibri" w:hAnsi="Calibri" w:cs="Calibri"/>
              </w:rPr>
              <w:t xml:space="preserve"> </w:t>
            </w:r>
            <w:r w:rsidRPr="00723694">
              <w:rPr>
                <w:rFonts w:ascii="Calibri" w:eastAsia="Calibri" w:hAnsi="Calibri" w:cs="Calibri"/>
              </w:rPr>
              <w:t>de actividad</w:t>
            </w:r>
          </w:p>
        </w:tc>
        <w:tc>
          <w:tcPr>
            <w:tcW w:w="981" w:type="pct"/>
          </w:tcPr>
          <w:p w:rsidR="005B1AC6" w:rsidRPr="00DE12C0" w:rsidRDefault="005B1AC6" w:rsidP="005B1AC6">
            <w:pPr>
              <w:pStyle w:val="Sinespaciado"/>
              <w:spacing w:line="168" w:lineRule="auto"/>
              <w:jc w:val="both"/>
            </w:pPr>
            <w:r w:rsidRPr="00723694">
              <w:rPr>
                <w:rFonts w:ascii="Calibri" w:eastAsia="Calibri" w:hAnsi="Calibri" w:cs="Calibri"/>
              </w:rPr>
              <w:t>Expresa su forma particular de moverse, al asumir y adjudicar diferentes roles en la práctica de actividad física, aplicando su lenguaje corporal.</w:t>
            </w:r>
          </w:p>
        </w:tc>
      </w:tr>
      <w:tr w:rsidR="005B1AC6" w:rsidTr="005B1AC6">
        <w:trPr>
          <w:trHeight w:val="1841"/>
        </w:trPr>
        <w:tc>
          <w:tcPr>
            <w:tcW w:w="1167" w:type="pct"/>
            <w:gridSpan w:val="3"/>
            <w:vMerge/>
            <w:tcBorders>
              <w:left w:val="single" w:sz="4" w:space="0" w:color="auto"/>
            </w:tcBorders>
          </w:tcPr>
          <w:p w:rsidR="005B1AC6" w:rsidRPr="000D36D6" w:rsidRDefault="005B1AC6" w:rsidP="005B1AC6">
            <w:pPr>
              <w:pStyle w:val="Sinespaciado"/>
              <w:spacing w:line="168" w:lineRule="auto"/>
              <w:jc w:val="both"/>
            </w:pPr>
          </w:p>
        </w:tc>
        <w:tc>
          <w:tcPr>
            <w:tcW w:w="838" w:type="pct"/>
            <w:gridSpan w:val="5"/>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w:t>
            </w:r>
            <w:r>
              <w:rPr>
                <w:rFonts w:ascii="Calibri" w:eastAsia="Calibri" w:hAnsi="Calibri" w:cs="Calibri"/>
              </w:rPr>
              <w:t>.</w:t>
            </w:r>
          </w:p>
        </w:tc>
        <w:tc>
          <w:tcPr>
            <w:tcW w:w="934" w:type="pct"/>
            <w:gridSpan w:val="2"/>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 y expresión para comunicar</w:t>
            </w:r>
            <w:r>
              <w:rPr>
                <w:rFonts w:ascii="Calibri" w:eastAsia="Calibri" w:hAnsi="Calibri" w:cs="Calibri"/>
              </w:rPr>
              <w:t xml:space="preserve"> </w:t>
            </w:r>
            <w:r w:rsidRPr="00723694">
              <w:rPr>
                <w:rFonts w:ascii="Calibri" w:eastAsia="Calibri" w:hAnsi="Calibri" w:cs="Calibri"/>
              </w:rPr>
              <w:t>emociones</w:t>
            </w:r>
            <w:r>
              <w:rPr>
                <w:rFonts w:ascii="Calibri" w:eastAsia="Calibri" w:hAnsi="Calibri" w:cs="Calibri"/>
              </w:rPr>
              <w:t>.</w:t>
            </w:r>
          </w:p>
        </w:tc>
        <w:tc>
          <w:tcPr>
            <w:tcW w:w="1080" w:type="pct"/>
            <w:gridSpan w:val="3"/>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 y expresión para comunicar ideas y emociones en diferentes situaciones motrices.</w:t>
            </w:r>
          </w:p>
        </w:tc>
        <w:tc>
          <w:tcPr>
            <w:tcW w:w="981" w:type="pct"/>
          </w:tcPr>
          <w:p w:rsidR="005B1AC6" w:rsidRPr="00DE12C0" w:rsidRDefault="005B1AC6" w:rsidP="000216C3">
            <w:pPr>
              <w:pStyle w:val="Sinespaciado"/>
              <w:spacing w:line="168" w:lineRule="auto"/>
              <w:jc w:val="both"/>
            </w:pPr>
            <w:r w:rsidRPr="00723694">
              <w:rPr>
                <w:rFonts w:ascii="Calibri" w:eastAsia="Calibri" w:hAnsi="Calibri" w:cs="Calibri"/>
              </w:rPr>
              <w:t>Crea con sus pares una secuencia de movimientos corporales, expresivos y/o rítmicos, de manera programada y estructurada; así, se expresa de diferentes formas y con diversos recursos, a través del cuerpo y el movimiento, para comunicar ideas y emociones.</w:t>
            </w:r>
          </w:p>
        </w:tc>
      </w:tr>
      <w:tr w:rsidR="001D2A7D" w:rsidTr="005B1AC6">
        <w:trPr>
          <w:tblHeader/>
        </w:trPr>
        <w:tc>
          <w:tcPr>
            <w:tcW w:w="261" w:type="pct"/>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gridSpan w:val="2"/>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5"/>
            <w:shd w:val="clear" w:color="auto" w:fill="002060"/>
            <w:vAlign w:val="center"/>
          </w:tcPr>
          <w:p w:rsidR="001D2A7D" w:rsidRPr="00525A88" w:rsidRDefault="001D2A7D" w:rsidP="005B1AC6">
            <w:pPr>
              <w:pStyle w:val="Sinespaciado"/>
              <w:jc w:val="center"/>
              <w:rPr>
                <w:rFonts w:cs="Arial"/>
                <w:b/>
                <w:sz w:val="20"/>
                <w:szCs w:val="20"/>
              </w:rPr>
            </w:pPr>
            <w:r>
              <w:rPr>
                <w:rFonts w:cs="Arial"/>
                <w:b/>
                <w:sz w:val="20"/>
                <w:szCs w:val="20"/>
              </w:rPr>
              <w:t>NIVELES DE LOGRO</w:t>
            </w:r>
          </w:p>
        </w:tc>
        <w:tc>
          <w:tcPr>
            <w:tcW w:w="2901" w:type="pct"/>
            <w:gridSpan w:val="5"/>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1D2A7D" w:rsidTr="005B1AC6">
        <w:trPr>
          <w:tblHeader/>
        </w:trPr>
        <w:tc>
          <w:tcPr>
            <w:tcW w:w="261" w:type="pct"/>
            <w:vMerge/>
            <w:shd w:val="clear" w:color="auto" w:fill="002060"/>
            <w:vAlign w:val="center"/>
          </w:tcPr>
          <w:p w:rsidR="001D2A7D" w:rsidRPr="00525A88" w:rsidRDefault="001D2A7D" w:rsidP="005B1AC6">
            <w:pPr>
              <w:pStyle w:val="Sinespaciado"/>
              <w:jc w:val="center"/>
              <w:rPr>
                <w:rFonts w:cs="Arial"/>
                <w:b/>
                <w:sz w:val="20"/>
                <w:szCs w:val="20"/>
              </w:rPr>
            </w:pPr>
          </w:p>
        </w:tc>
        <w:tc>
          <w:tcPr>
            <w:tcW w:w="869" w:type="pct"/>
            <w:vMerge/>
            <w:shd w:val="clear" w:color="auto" w:fill="002060"/>
            <w:vAlign w:val="center"/>
          </w:tcPr>
          <w:p w:rsidR="001D2A7D" w:rsidRPr="00525A88" w:rsidRDefault="001D2A7D" w:rsidP="005B1AC6">
            <w:pPr>
              <w:pStyle w:val="Sinespaciado"/>
              <w:jc w:val="center"/>
              <w:rPr>
                <w:rFonts w:cs="Arial"/>
                <w:b/>
                <w:sz w:val="20"/>
                <w:szCs w:val="20"/>
              </w:rPr>
            </w:pPr>
          </w:p>
        </w:tc>
        <w:tc>
          <w:tcPr>
            <w:tcW w:w="311" w:type="pct"/>
            <w:gridSpan w:val="2"/>
            <w:vMerge/>
            <w:shd w:val="clear" w:color="auto" w:fill="002060"/>
            <w:vAlign w:val="center"/>
          </w:tcPr>
          <w:p w:rsidR="001D2A7D" w:rsidRPr="00525A88" w:rsidRDefault="001D2A7D" w:rsidP="005B1AC6">
            <w:pPr>
              <w:pStyle w:val="Sinespaciado"/>
              <w:jc w:val="center"/>
              <w:rPr>
                <w:rFonts w:cs="Arial"/>
                <w:b/>
                <w:sz w:val="20"/>
                <w:szCs w:val="20"/>
              </w:rPr>
            </w:pPr>
          </w:p>
        </w:tc>
        <w:tc>
          <w:tcPr>
            <w:tcW w:w="134"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A</w:t>
            </w:r>
          </w:p>
        </w:tc>
        <w:tc>
          <w:tcPr>
            <w:tcW w:w="208" w:type="pct"/>
            <w:gridSpan w:val="2"/>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AD</w:t>
            </w:r>
          </w:p>
        </w:tc>
        <w:tc>
          <w:tcPr>
            <w:tcW w:w="947" w:type="pct"/>
            <w:gridSpan w:val="2"/>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gridSpan w:val="2"/>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1</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r>
              <w:rPr>
                <w:rFonts w:cs="Arial"/>
                <w:sz w:val="20"/>
                <w:szCs w:val="20"/>
              </w:rPr>
              <w:t>c</w:t>
            </w:r>
          </w:p>
        </w:tc>
        <w:tc>
          <w:tcPr>
            <w:tcW w:w="134" w:type="pct"/>
            <w:vAlign w:val="center"/>
          </w:tcPr>
          <w:p w:rsidR="001D2A7D" w:rsidRPr="00EB62BB" w:rsidRDefault="001D2A7D" w:rsidP="005B1AC6">
            <w:pPr>
              <w:pStyle w:val="Sinespaciado"/>
              <w:jc w:val="center"/>
              <w:rPr>
                <w:rFonts w:cs="Arial"/>
                <w:sz w:val="20"/>
                <w:szCs w:val="20"/>
              </w:rPr>
            </w:pPr>
            <w:r>
              <w:rPr>
                <w:rFonts w:cs="Arial"/>
                <w:sz w:val="20"/>
                <w:szCs w:val="20"/>
              </w:rPr>
              <w:t>b</w:t>
            </w:r>
          </w:p>
        </w:tc>
        <w:tc>
          <w:tcPr>
            <w:tcW w:w="174" w:type="pct"/>
            <w:vAlign w:val="center"/>
          </w:tcPr>
          <w:p w:rsidR="001D2A7D" w:rsidRPr="00EB62BB" w:rsidRDefault="001D2A7D" w:rsidP="005B1AC6">
            <w:pPr>
              <w:pStyle w:val="Sinespaciado"/>
              <w:jc w:val="center"/>
              <w:rPr>
                <w:rFonts w:cs="Arial"/>
                <w:sz w:val="20"/>
                <w:szCs w:val="20"/>
              </w:rPr>
            </w:pPr>
            <w:r>
              <w:rPr>
                <w:rFonts w:cs="Arial"/>
                <w:sz w:val="20"/>
                <w:szCs w:val="20"/>
              </w:rPr>
              <w:t>c</w:t>
            </w: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2</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3</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4</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5</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6</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7</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8</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9</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10</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11</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12</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13</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14</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15</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16</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17</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18</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19</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20</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TOTAL</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0"/>
        </w:numPr>
        <w:jc w:val="both"/>
        <w:outlineLvl w:val="1"/>
      </w:pPr>
      <w:bookmarkStart w:id="12" w:name="_Toc36067406"/>
      <w:r w:rsidRPr="00A6605A">
        <w:t xml:space="preserve">Competencia: </w:t>
      </w:r>
      <w:r w:rsidRPr="00892310">
        <w:t>“ASUME UNA VIDA SALUDABLE”</w:t>
      </w:r>
      <w:bookmarkEnd w:id="12"/>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64"/>
        <w:gridCol w:w="2272"/>
        <w:gridCol w:w="2965"/>
        <w:gridCol w:w="3676"/>
        <w:gridCol w:w="3249"/>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80"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5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8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21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074"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80"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5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21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07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454"/>
        </w:trPr>
        <w:tc>
          <w:tcPr>
            <w:tcW w:w="980" w:type="pct"/>
            <w:vMerge w:val="restart"/>
            <w:tcBorders>
              <w:left w:val="single" w:sz="4" w:space="0" w:color="auto"/>
            </w:tcBorders>
          </w:tcPr>
          <w:p w:rsidR="005B1AC6" w:rsidRPr="00DE12C0" w:rsidRDefault="005B1AC6" w:rsidP="005B1AC6">
            <w:pPr>
              <w:pStyle w:val="Sinespaciado"/>
              <w:spacing w:line="168" w:lineRule="auto"/>
              <w:jc w:val="both"/>
            </w:pPr>
            <w:r w:rsidRPr="00DE12C0">
              <w:t>Comprende las relaciones entre la actividad física, alimentación, postura e higiene personal y del ambiente, y la salud.</w:t>
            </w:r>
          </w:p>
        </w:tc>
        <w:tc>
          <w:tcPr>
            <w:tcW w:w="751" w:type="pct"/>
          </w:tcPr>
          <w:p w:rsidR="005B1AC6" w:rsidRPr="00DE12C0" w:rsidRDefault="005B1AC6" w:rsidP="005B1AC6">
            <w:pPr>
              <w:pStyle w:val="Sinespaciado"/>
              <w:spacing w:line="168" w:lineRule="auto"/>
              <w:jc w:val="both"/>
            </w:pPr>
            <w:r w:rsidRPr="006957E6">
              <w:rPr>
                <w:rFonts w:ascii="Calibri" w:eastAsia="Calibri" w:hAnsi="Calibri" w:cs="Calibri"/>
              </w:rPr>
              <w:t>Explica las condiciones que favorecen la aptitud física y las pr</w:t>
            </w:r>
            <w:r>
              <w:rPr>
                <w:rFonts w:ascii="Calibri" w:eastAsia="Calibri" w:hAnsi="Calibri" w:cs="Calibri"/>
              </w:rPr>
              <w:t>uebas que la miden (resistencia y velocidad</w:t>
            </w:r>
            <w:r w:rsidRPr="006957E6">
              <w:rPr>
                <w:rFonts w:ascii="Calibri" w:eastAsia="Calibri" w:hAnsi="Calibri" w:cs="Calibri"/>
              </w:rPr>
              <w:t xml:space="preserve">) </w:t>
            </w:r>
            <w:r>
              <w:rPr>
                <w:rFonts w:ascii="Calibri" w:eastAsia="Calibri" w:hAnsi="Calibri" w:cs="Calibri"/>
              </w:rPr>
              <w:t>para mejorar la calidad de vida.</w:t>
            </w:r>
          </w:p>
        </w:tc>
        <w:tc>
          <w:tcPr>
            <w:tcW w:w="980" w:type="pct"/>
          </w:tcPr>
          <w:p w:rsidR="005B1AC6" w:rsidRPr="00DE12C0" w:rsidRDefault="005B1AC6" w:rsidP="005B1AC6">
            <w:pPr>
              <w:pStyle w:val="Sinespaciado"/>
              <w:spacing w:line="168" w:lineRule="auto"/>
              <w:jc w:val="both"/>
            </w:pPr>
            <w:r w:rsidRPr="006957E6">
              <w:rPr>
                <w:rFonts w:ascii="Calibri" w:eastAsia="Calibri" w:hAnsi="Calibri" w:cs="Calibri"/>
              </w:rPr>
              <w:t xml:space="preserve">Explica las condiciones que favorecen la aptitud física (consumo de alimentos favorables, cantidad y proporción necesarias) y las pruebas que la miden (resistencia, velocidad, flexibilidad y fuerza) </w:t>
            </w:r>
            <w:r>
              <w:rPr>
                <w:rFonts w:ascii="Calibri" w:eastAsia="Calibri" w:hAnsi="Calibri" w:cs="Calibri"/>
              </w:rPr>
              <w:t>para mejorar la calidad de vida.</w:t>
            </w:r>
          </w:p>
        </w:tc>
        <w:tc>
          <w:tcPr>
            <w:tcW w:w="1215" w:type="pct"/>
          </w:tcPr>
          <w:p w:rsidR="005B1AC6" w:rsidRPr="00DE12C0" w:rsidRDefault="005B1AC6" w:rsidP="005B1AC6">
            <w:pPr>
              <w:pStyle w:val="Sinespaciado"/>
              <w:spacing w:line="168" w:lineRule="auto"/>
              <w:jc w:val="both"/>
            </w:pPr>
            <w:r w:rsidRPr="006957E6">
              <w:rPr>
                <w:rFonts w:ascii="Calibri" w:eastAsia="Calibri" w:hAnsi="Calibri" w:cs="Calibri"/>
              </w:rPr>
              <w:t>Explica las condiciones que favorecen la aptitud física (Índice de Masa Corporal - IMC, consumo de alimentos favorables, cantidad y proporción necesarias) y las pruebas que la miden (resistencia, velocidad, flexibilidad y fuerza) para mejorar la calidad de vida, con relación a sus características personales</w:t>
            </w:r>
            <w:r>
              <w:rPr>
                <w:rFonts w:ascii="Calibri" w:eastAsia="Calibri" w:hAnsi="Calibri" w:cs="Calibri"/>
              </w:rPr>
              <w:t>.</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Utiliza diferentes métodos de evaluación para determinar la aptitud física; asimismo, selecciona los que mejor se adecúen a sus posibilidades y utiliza la información que obtiene en beneficio de su salud.</w:t>
            </w:r>
          </w:p>
        </w:tc>
      </w:tr>
      <w:tr w:rsidR="005B1AC6" w:rsidTr="005B1AC6">
        <w:trPr>
          <w:trHeight w:val="1423"/>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y analiza la importancia de la alimentación con relación a su IMC.</w:t>
            </w:r>
          </w:p>
        </w:tc>
        <w:tc>
          <w:tcPr>
            <w:tcW w:w="980"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w:t>
            </w:r>
            <w:r>
              <w:rPr>
                <w:rFonts w:ascii="Calibri" w:eastAsia="Calibri" w:hAnsi="Calibri" w:cs="Calibri"/>
              </w:rPr>
              <w:t xml:space="preserve"> en relación a</w:t>
            </w:r>
            <w:r w:rsidRPr="00723694">
              <w:rPr>
                <w:rFonts w:ascii="Calibri" w:eastAsia="Calibri" w:hAnsi="Calibri" w:cs="Calibri"/>
              </w:rPr>
              <w:t xml:space="preserve"> la </w:t>
            </w:r>
            <w:r w:rsidRPr="008831B1">
              <w:rPr>
                <w:rFonts w:ascii="Calibri" w:eastAsia="Calibri" w:hAnsi="Calibri" w:cs="Calibri"/>
                <w:sz w:val="20"/>
              </w:rPr>
              <w:t>importancia de la alimentación con relación a su IMC.</w:t>
            </w:r>
          </w:p>
        </w:tc>
        <w:tc>
          <w:tcPr>
            <w:tcW w:w="1215"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 y el ambiente, y analiza la importancia de la alimentación con relación a su IMC.</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Explica la relación entre los cambios físicos propios de la edad y la repercusión en la higiene, en la práctica de actividad física y en actividades de la vida cotidiana; practica actividad física y explica la importancia que tiene en su vida cotidiana.</w:t>
            </w:r>
          </w:p>
        </w:tc>
      </w:tr>
      <w:tr w:rsidR="005B1AC6" w:rsidTr="005B1AC6">
        <w:trPr>
          <w:trHeight w:val="816"/>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723694" w:rsidRDefault="005B1AC6" w:rsidP="005B1AC6">
            <w:pPr>
              <w:pStyle w:val="Sinespaciado"/>
              <w:spacing w:line="168" w:lineRule="auto"/>
              <w:jc w:val="both"/>
              <w:rPr>
                <w:rFonts w:ascii="Calibri" w:eastAsia="Calibri" w:hAnsi="Calibri" w:cs="Calibri"/>
              </w:rPr>
            </w:pPr>
          </w:p>
        </w:tc>
        <w:tc>
          <w:tcPr>
            <w:tcW w:w="980" w:type="pct"/>
          </w:tcPr>
          <w:p w:rsidR="005B1AC6" w:rsidRPr="00723694" w:rsidRDefault="005B1AC6" w:rsidP="005B1AC6">
            <w:pPr>
              <w:pStyle w:val="Sinespaciado"/>
              <w:spacing w:line="168" w:lineRule="auto"/>
              <w:jc w:val="both"/>
              <w:rPr>
                <w:rFonts w:ascii="Calibri" w:eastAsia="Calibri" w:hAnsi="Calibri" w:cs="Calibri"/>
              </w:rPr>
            </w:pPr>
          </w:p>
        </w:tc>
        <w:tc>
          <w:tcPr>
            <w:tcW w:w="1215" w:type="pct"/>
          </w:tcPr>
          <w:p w:rsidR="005B1AC6" w:rsidRPr="00723694" w:rsidRDefault="005B1AC6" w:rsidP="005B1AC6">
            <w:pPr>
              <w:pStyle w:val="Sinespaciado"/>
              <w:spacing w:line="168" w:lineRule="auto"/>
              <w:jc w:val="both"/>
              <w:rPr>
                <w:rFonts w:ascii="Calibri" w:eastAsia="Calibri" w:hAnsi="Calibri" w:cs="Calibri"/>
              </w:rPr>
            </w:pPr>
          </w:p>
        </w:tc>
        <w:tc>
          <w:tcPr>
            <w:tcW w:w="1074" w:type="pct"/>
          </w:tcPr>
          <w:p w:rsidR="005B1AC6" w:rsidRPr="00BB11FC" w:rsidRDefault="005B1AC6" w:rsidP="005B1AC6">
            <w:pPr>
              <w:pStyle w:val="Sinespaciado"/>
              <w:spacing w:line="168" w:lineRule="auto"/>
              <w:jc w:val="both"/>
              <w:rPr>
                <w:rFonts w:ascii="Calibri" w:eastAsia="Calibri" w:hAnsi="Calibri" w:cs="Calibri"/>
                <w:color w:val="000000" w:themeColor="text1"/>
                <w:szCs w:val="15"/>
              </w:rPr>
            </w:pPr>
            <w:r w:rsidRPr="00BB11FC">
              <w:rPr>
                <w:rFonts w:ascii="Calibri" w:eastAsia="Calibri" w:hAnsi="Calibri" w:cs="Calibri"/>
                <w:color w:val="000000" w:themeColor="text1"/>
                <w:szCs w:val="15"/>
              </w:rPr>
              <w:t xml:space="preserve">Realiza actividad física y evita posturas y ejercicios </w:t>
            </w:r>
            <w:r w:rsidRPr="008831B1">
              <w:rPr>
                <w:rFonts w:ascii="Calibri" w:eastAsia="Calibri" w:hAnsi="Calibri" w:cs="Calibri"/>
                <w:color w:val="000000" w:themeColor="text1"/>
                <w:sz w:val="20"/>
                <w:szCs w:val="15"/>
              </w:rPr>
              <w:t>contraindicados que perjudican su salud.</w:t>
            </w:r>
          </w:p>
        </w:tc>
      </w:tr>
      <w:tr w:rsidR="005B1AC6" w:rsidTr="005B1AC6">
        <w:trPr>
          <w:trHeight w:val="354"/>
        </w:trPr>
        <w:tc>
          <w:tcPr>
            <w:tcW w:w="980" w:type="pct"/>
            <w:vMerge w:val="restart"/>
            <w:tcBorders>
              <w:left w:val="single" w:sz="4" w:space="0" w:color="auto"/>
            </w:tcBorders>
          </w:tcPr>
          <w:p w:rsidR="005B1AC6" w:rsidRPr="00DE12C0" w:rsidRDefault="005B1AC6" w:rsidP="005B1AC6">
            <w:pPr>
              <w:pStyle w:val="Sinespaciado"/>
              <w:spacing w:line="168" w:lineRule="auto"/>
              <w:jc w:val="both"/>
            </w:pPr>
            <w:r w:rsidRPr="00DE12C0">
              <w:t>Incorpora prácticas que mejoran su calidad de vida.</w:t>
            </w:r>
          </w:p>
        </w:tc>
        <w:tc>
          <w:tcPr>
            <w:tcW w:w="751"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980"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1215"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contraindicados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 xml:space="preserve">Muestra hábitos saludables y evita hábitos perjudiciales para su organismo, como el consumo de comida rápida, de alcohol, de tabaco, de drogas, desórdenes alimenticios, entre otros; proporciona </w:t>
            </w:r>
            <w:r w:rsidRPr="008831B1">
              <w:rPr>
                <w:rFonts w:ascii="Calibri" w:eastAsia="Calibri" w:hAnsi="Calibri" w:cs="Calibri"/>
                <w:sz w:val="20"/>
                <w:szCs w:val="15"/>
              </w:rPr>
              <w:t>el fundamento respectivo y desarrolla dietas saludables</w:t>
            </w:r>
          </w:p>
        </w:tc>
      </w:tr>
      <w:tr w:rsidR="005B1AC6" w:rsidTr="005B1AC6">
        <w:trPr>
          <w:trHeight w:val="494"/>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antes, durante y después de la práctica de actividad física.</w:t>
            </w:r>
          </w:p>
        </w:tc>
        <w:tc>
          <w:tcPr>
            <w:tcW w:w="98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y de recuperación antes, durante y después de la práctica de actividad física; de esta manera, aplica los beneficios relacionados con la salud</w:t>
            </w:r>
            <w:r>
              <w:rPr>
                <w:rFonts w:ascii="Calibri" w:eastAsia="Calibri" w:hAnsi="Calibri" w:cs="Calibri"/>
              </w:rPr>
              <w:t>.</w:t>
            </w:r>
          </w:p>
        </w:tc>
        <w:tc>
          <w:tcPr>
            <w:tcW w:w="1215"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psicológica y de recuperación antes, durante y después de la práctica de actividad fí</w:t>
            </w:r>
            <w:r>
              <w:rPr>
                <w:rFonts w:ascii="Calibri" w:eastAsia="Calibri" w:hAnsi="Calibri" w:cs="Calibri"/>
              </w:rPr>
              <w:t>sica y</w:t>
            </w:r>
            <w:r w:rsidRPr="00723694">
              <w:rPr>
                <w:rFonts w:ascii="Calibri" w:eastAsia="Calibri" w:hAnsi="Calibri" w:cs="Calibri"/>
              </w:rPr>
              <w:t xml:space="preserve"> aplica los beneficios relacionados con la salud y planifica dietas saludables adaptadas a su edad y sus recursos.</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Explica la importancia de la vacunación y sus consecuencias en la salud</w:t>
            </w:r>
            <w:r>
              <w:rPr>
                <w:rFonts w:ascii="Calibri" w:eastAsia="Calibri" w:hAnsi="Calibri" w:cs="Calibri"/>
                <w:szCs w:val="15"/>
              </w:rPr>
              <w:t>.</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C62861" w:rsidTr="005B1AC6">
        <w:trPr>
          <w:tblHeader/>
        </w:trPr>
        <w:tc>
          <w:tcPr>
            <w:tcW w:w="261"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C62861" w:rsidRPr="00525A88" w:rsidRDefault="00C62861"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C62861" w:rsidTr="005B1AC6">
        <w:trPr>
          <w:tblHeader/>
        </w:trPr>
        <w:tc>
          <w:tcPr>
            <w:tcW w:w="261"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869"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311"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134"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1</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r>
              <w:rPr>
                <w:rFonts w:cs="Arial"/>
                <w:sz w:val="20"/>
                <w:szCs w:val="20"/>
              </w:rPr>
              <w:t>c</w:t>
            </w:r>
          </w:p>
        </w:tc>
        <w:tc>
          <w:tcPr>
            <w:tcW w:w="134" w:type="pct"/>
            <w:vAlign w:val="center"/>
          </w:tcPr>
          <w:p w:rsidR="00C62861" w:rsidRPr="00EB62BB" w:rsidRDefault="00C62861" w:rsidP="005B1AC6">
            <w:pPr>
              <w:pStyle w:val="Sinespaciado"/>
              <w:jc w:val="center"/>
              <w:rPr>
                <w:rFonts w:cs="Arial"/>
                <w:sz w:val="20"/>
                <w:szCs w:val="20"/>
              </w:rPr>
            </w:pPr>
            <w:r>
              <w:rPr>
                <w:rFonts w:cs="Arial"/>
                <w:sz w:val="20"/>
                <w:szCs w:val="20"/>
              </w:rPr>
              <w:t>b</w:t>
            </w:r>
          </w:p>
        </w:tc>
        <w:tc>
          <w:tcPr>
            <w:tcW w:w="174" w:type="pct"/>
            <w:vAlign w:val="center"/>
          </w:tcPr>
          <w:p w:rsidR="00C62861" w:rsidRPr="00EB62BB" w:rsidRDefault="00C62861" w:rsidP="005B1AC6">
            <w:pPr>
              <w:pStyle w:val="Sinespaciado"/>
              <w:jc w:val="center"/>
              <w:rPr>
                <w:rFonts w:cs="Arial"/>
                <w:sz w:val="20"/>
                <w:szCs w:val="20"/>
              </w:rPr>
            </w:pPr>
            <w:r>
              <w:rPr>
                <w:rFonts w:cs="Arial"/>
                <w:sz w:val="20"/>
                <w:szCs w:val="20"/>
              </w:rPr>
              <w:t>c</w:t>
            </w: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2</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3</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4</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5</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6</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7</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8</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9</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10</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11</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12</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13</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14</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15</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16</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17</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18</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19</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20</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TOTAL</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1"/>
        </w:numPr>
        <w:jc w:val="both"/>
        <w:outlineLvl w:val="1"/>
      </w:pPr>
      <w:bookmarkStart w:id="13" w:name="_Toc36067407"/>
      <w:r w:rsidRPr="00A6605A">
        <w:t xml:space="preserve">Competencia: </w:t>
      </w:r>
      <w:r w:rsidRPr="00A25C6C">
        <w:t>“INTERACTÚA A TRAVÉS DE SUS HABILIDADES SOCIOMOTRICES”</w:t>
      </w:r>
      <w:bookmarkEnd w:id="13"/>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97337E">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3524"/>
        <w:gridCol w:w="2399"/>
        <w:gridCol w:w="2735"/>
        <w:gridCol w:w="3037"/>
        <w:gridCol w:w="3431"/>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1165"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1165"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274"/>
        </w:trPr>
        <w:tc>
          <w:tcPr>
            <w:tcW w:w="1165" w:type="pct"/>
            <w:vMerge w:val="restart"/>
            <w:tcBorders>
              <w:left w:val="single" w:sz="4" w:space="0" w:color="auto"/>
            </w:tcBorders>
          </w:tcPr>
          <w:p w:rsidR="005B1AC6" w:rsidRPr="00DE12C0" w:rsidRDefault="005B1AC6" w:rsidP="0057585D">
            <w:pPr>
              <w:pStyle w:val="Sinespaciado"/>
              <w:spacing w:line="276" w:lineRule="auto"/>
              <w:jc w:val="both"/>
            </w:pPr>
            <w:r w:rsidRPr="00DE12C0">
              <w:t>Se relaciona utilizando sus habilidades sociomotrices.</w:t>
            </w:r>
          </w:p>
        </w:tc>
        <w:tc>
          <w:tcPr>
            <w:tcW w:w="793"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como herramientas para solucionar problemas o conflictos</w:t>
            </w:r>
            <w:r>
              <w:rPr>
                <w:rFonts w:ascii="Calibri" w:eastAsia="Calibri" w:hAnsi="Calibri" w:cs="Calibri"/>
                <w:color w:val="000000"/>
              </w:rPr>
              <w:t xml:space="preserve"> diverso</w:t>
            </w:r>
            <w:r w:rsidRPr="00723694">
              <w:rPr>
                <w:rFonts w:ascii="Calibri" w:eastAsia="Calibri" w:hAnsi="Calibri" w:cs="Calibri"/>
                <w:color w:val="000000"/>
              </w:rPr>
              <w:t>s</w:t>
            </w:r>
            <w:r>
              <w:rPr>
                <w:rFonts w:ascii="Calibri" w:eastAsia="Calibri" w:hAnsi="Calibri" w:cs="Calibri"/>
                <w:color w:val="000000"/>
              </w:rPr>
              <w:t>.</w:t>
            </w:r>
          </w:p>
        </w:tc>
        <w:tc>
          <w:tcPr>
            <w:tcW w:w="9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y el diálogo como herramientas para solucionar problemas o conflictos surgidos</w:t>
            </w:r>
            <w:r>
              <w:rPr>
                <w:rFonts w:ascii="Calibri" w:eastAsia="Calibri" w:hAnsi="Calibri" w:cs="Calibri"/>
                <w:color w:val="000000"/>
              </w:rPr>
              <w:t xml:space="preserve"> y predeportivos diverso</w:t>
            </w:r>
            <w:r w:rsidRPr="00723694">
              <w:rPr>
                <w:rFonts w:ascii="Calibri" w:eastAsia="Calibri" w:hAnsi="Calibri" w:cs="Calibri"/>
                <w:color w:val="000000"/>
              </w:rPr>
              <w:t>s</w:t>
            </w:r>
            <w:r>
              <w:rPr>
                <w:rFonts w:ascii="Calibri" w:eastAsia="Calibri" w:hAnsi="Calibri" w:cs="Calibri"/>
                <w:color w:val="000000"/>
              </w:rPr>
              <w:t>.</w:t>
            </w:r>
          </w:p>
        </w:tc>
        <w:tc>
          <w:tcPr>
            <w:tcW w:w="10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y el diálogo como herramientas para solucionar problemas o conflictos surgidos con sus pares durante la práctica de actividades lúdicas y predeportivas diversas</w:t>
            </w:r>
            <w:r>
              <w:rPr>
                <w:rFonts w:ascii="Calibri" w:eastAsia="Calibri" w:hAnsi="Calibri" w:cs="Calibri"/>
                <w:color w:val="000000"/>
              </w:rPr>
              <w:t>.</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right="44"/>
              <w:jc w:val="both"/>
              <w:rPr>
                <w:rFonts w:ascii="Calibri" w:eastAsia="Calibri" w:hAnsi="Calibri" w:cs="Calibri"/>
                <w:color w:val="000000"/>
              </w:rPr>
            </w:pPr>
            <w:r w:rsidRPr="00723694">
              <w:rPr>
                <w:rFonts w:ascii="Calibri" w:eastAsia="Calibri" w:hAnsi="Calibri" w:cs="Calibri"/>
                <w:color w:val="000000"/>
              </w:rPr>
              <w:t>Participa en actividades físicas en la naturaleza, eventos predeportivos, juegos populares, entre otros, y toma decisiones en favor del grupo aunque vaya en contra de sus intereses personales, con un sentido solidario y de cooperación.</w:t>
            </w:r>
          </w:p>
        </w:tc>
      </w:tr>
      <w:tr w:rsidR="005B1AC6" w:rsidTr="005B1AC6">
        <w:trPr>
          <w:trHeight w:val="1157"/>
        </w:trPr>
        <w:tc>
          <w:tcPr>
            <w:tcW w:w="1165" w:type="pct"/>
            <w:vMerge/>
            <w:tcBorders>
              <w:left w:val="single" w:sz="4" w:space="0" w:color="auto"/>
            </w:tcBorders>
          </w:tcPr>
          <w:p w:rsidR="005B1AC6" w:rsidRPr="00DE12C0" w:rsidRDefault="005B1AC6" w:rsidP="0057585D">
            <w:pPr>
              <w:pStyle w:val="Sinespaciado"/>
              <w:spacing w:line="276" w:lineRule="auto"/>
              <w:jc w:val="both"/>
            </w:pPr>
          </w:p>
        </w:tc>
        <w:tc>
          <w:tcPr>
            <w:tcW w:w="793"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de juego; respeta las diferencias personales y asume roles.</w:t>
            </w:r>
          </w:p>
        </w:tc>
        <w:tc>
          <w:tcPr>
            <w:tcW w:w="904"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w:t>
            </w:r>
          </w:p>
        </w:tc>
        <w:tc>
          <w:tcPr>
            <w:tcW w:w="1004"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 y asume roles y cambio de roles.</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left="2" w:right="44"/>
              <w:jc w:val="both"/>
              <w:rPr>
                <w:rFonts w:ascii="Calibri" w:eastAsia="Calibri" w:hAnsi="Calibri" w:cs="Calibri"/>
                <w:color w:val="000000"/>
              </w:rPr>
            </w:pPr>
            <w:r w:rsidRPr="00723694">
              <w:rPr>
                <w:rFonts w:ascii="Calibri" w:eastAsia="Calibri" w:hAnsi="Calibri" w:cs="Calibri"/>
                <w:color w:val="000000"/>
              </w:rPr>
              <w:t>Modifica juegos y actividades para que se adecúen a las necesidades y posibilidades del grupo y a la lógica del juego deportivo.</w:t>
            </w:r>
          </w:p>
        </w:tc>
      </w:tr>
      <w:tr w:rsidR="005B1AC6" w:rsidTr="005B1AC6">
        <w:tc>
          <w:tcPr>
            <w:tcW w:w="1165" w:type="pct"/>
            <w:tcBorders>
              <w:left w:val="single" w:sz="4" w:space="0" w:color="auto"/>
            </w:tcBorders>
          </w:tcPr>
          <w:p w:rsidR="005B1AC6" w:rsidRPr="00DE12C0" w:rsidRDefault="005B1AC6" w:rsidP="0057585D">
            <w:pPr>
              <w:pStyle w:val="Sinespaciado"/>
              <w:spacing w:line="276" w:lineRule="auto"/>
              <w:jc w:val="both"/>
            </w:pPr>
            <w:r w:rsidRPr="00DE12C0">
              <w:t>Crea y aplica estrategias y tácticas de juego.</w:t>
            </w:r>
          </w:p>
        </w:tc>
        <w:tc>
          <w:tcPr>
            <w:tcW w:w="793"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w:t>
            </w:r>
            <w:r>
              <w:rPr>
                <w:rFonts w:ascii="Calibri" w:eastAsia="Calibri" w:hAnsi="Calibri" w:cs="Calibri"/>
                <w:color w:val="000000"/>
              </w:rPr>
              <w:t xml:space="preserve"> durante la práctica del deporte.</w:t>
            </w:r>
          </w:p>
        </w:tc>
        <w:tc>
          <w:tcPr>
            <w:tcW w:w="9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 al practicar juegos tradicionales</w:t>
            </w:r>
            <w:r>
              <w:rPr>
                <w:rFonts w:ascii="Calibri" w:eastAsia="Calibri" w:hAnsi="Calibri" w:cs="Calibri"/>
                <w:color w:val="000000"/>
              </w:rPr>
              <w:t xml:space="preserve"> y</w:t>
            </w:r>
            <w:r w:rsidRPr="00723694">
              <w:rPr>
                <w:rFonts w:ascii="Calibri" w:eastAsia="Calibri" w:hAnsi="Calibri" w:cs="Calibri"/>
                <w:color w:val="000000"/>
              </w:rPr>
              <w:t xml:space="preserve"> populare</w:t>
            </w:r>
            <w:r>
              <w:rPr>
                <w:rFonts w:ascii="Calibri" w:eastAsia="Calibri" w:hAnsi="Calibri" w:cs="Calibri"/>
                <w:color w:val="000000"/>
              </w:rPr>
              <w:t>s.</w:t>
            </w:r>
          </w:p>
        </w:tc>
        <w:tc>
          <w:tcPr>
            <w:tcW w:w="10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 al practicar juegos tradicionales, populares, autóctonos, predeportivos y en la naturaleza</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left="2" w:right="44"/>
              <w:jc w:val="both"/>
              <w:rPr>
                <w:rFonts w:ascii="Calibri" w:eastAsia="Calibri" w:hAnsi="Calibri" w:cs="Calibri"/>
                <w:color w:val="000000"/>
              </w:rPr>
            </w:pPr>
            <w:r w:rsidRPr="00723694">
              <w:rPr>
                <w:rFonts w:ascii="Calibri" w:eastAsia="Calibri" w:hAnsi="Calibri" w:cs="Calibri"/>
                <w:color w:val="000000"/>
              </w:rPr>
              <w:t>Participa en actividades lúdicas, predeportivas y deportivas en las que pone en práctica diversas estrategias; adecúa normas de juego y la mejor solución táctica para dar respuesta a las variaciones que se presentan en el entorno.</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92606" w:rsidTr="005B1AC6">
        <w:trPr>
          <w:tblHeader/>
        </w:trPr>
        <w:tc>
          <w:tcPr>
            <w:tcW w:w="261"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E92606" w:rsidRPr="00525A88" w:rsidRDefault="00E92606"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92606" w:rsidTr="005B1AC6">
        <w:trPr>
          <w:tblHeader/>
        </w:trPr>
        <w:tc>
          <w:tcPr>
            <w:tcW w:w="261"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869"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311"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134"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1</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r>
              <w:rPr>
                <w:rFonts w:cs="Arial"/>
                <w:sz w:val="20"/>
                <w:szCs w:val="20"/>
              </w:rPr>
              <w:t>c</w:t>
            </w:r>
          </w:p>
        </w:tc>
        <w:tc>
          <w:tcPr>
            <w:tcW w:w="134" w:type="pct"/>
            <w:vAlign w:val="center"/>
          </w:tcPr>
          <w:p w:rsidR="00E92606" w:rsidRPr="00EB62BB" w:rsidRDefault="00E92606" w:rsidP="005B1AC6">
            <w:pPr>
              <w:pStyle w:val="Sinespaciado"/>
              <w:jc w:val="center"/>
              <w:rPr>
                <w:rFonts w:cs="Arial"/>
                <w:sz w:val="20"/>
                <w:szCs w:val="20"/>
              </w:rPr>
            </w:pPr>
            <w:r>
              <w:rPr>
                <w:rFonts w:cs="Arial"/>
                <w:sz w:val="20"/>
                <w:szCs w:val="20"/>
              </w:rPr>
              <w:t>b</w:t>
            </w:r>
          </w:p>
        </w:tc>
        <w:tc>
          <w:tcPr>
            <w:tcW w:w="174" w:type="pct"/>
            <w:vAlign w:val="center"/>
          </w:tcPr>
          <w:p w:rsidR="00E92606" w:rsidRPr="00EB62BB" w:rsidRDefault="00E92606" w:rsidP="005B1AC6">
            <w:pPr>
              <w:pStyle w:val="Sinespaciado"/>
              <w:jc w:val="center"/>
              <w:rPr>
                <w:rFonts w:cs="Arial"/>
                <w:sz w:val="20"/>
                <w:szCs w:val="20"/>
              </w:rPr>
            </w:pPr>
            <w:r>
              <w:rPr>
                <w:rFonts w:cs="Arial"/>
                <w:sz w:val="20"/>
                <w:szCs w:val="20"/>
              </w:rPr>
              <w:t>c</w:t>
            </w: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2</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3</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4</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5</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6</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7</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8</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9</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10</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11</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12</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13</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14</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15</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16</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17</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18</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19</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20</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TOTAL</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2D27D264" wp14:editId="6BBF1D18">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1DCC0899" wp14:editId="37729832">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5B1AC6" w:rsidRDefault="005B1AC6" w:rsidP="005B1AC6">
      <w:pPr>
        <w:pStyle w:val="Sinespaciado"/>
        <w:numPr>
          <w:ilvl w:val="0"/>
          <w:numId w:val="1"/>
        </w:numPr>
        <w:jc w:val="both"/>
        <w:outlineLvl w:val="0"/>
      </w:pPr>
      <w:bookmarkStart w:id="14" w:name="_Toc36067408"/>
      <w:r>
        <w:t xml:space="preserve">RUBRICA DEL ÁREA DE </w:t>
      </w:r>
      <w:r w:rsidRPr="005B3910">
        <w:t>COMUNICACIÓN COMO LENGUA MATERNA</w:t>
      </w:r>
      <w:bookmarkEnd w:id="14"/>
    </w:p>
    <w:p w:rsidR="005B1AC6" w:rsidRDefault="005B1AC6" w:rsidP="005B1AC6">
      <w:pPr>
        <w:pStyle w:val="Sinespaciado"/>
        <w:numPr>
          <w:ilvl w:val="1"/>
          <w:numId w:val="1"/>
        </w:numPr>
        <w:jc w:val="both"/>
        <w:outlineLvl w:val="1"/>
      </w:pPr>
      <w:bookmarkStart w:id="15" w:name="_Toc36067409"/>
      <w:r w:rsidRPr="00A6605A">
        <w:t xml:space="preserve">Competencia: </w:t>
      </w:r>
      <w:r w:rsidRPr="000A5DFB">
        <w:t>“SE COMUNICA ORALMENTE EN SU LENGUA MATERNA”</w:t>
      </w:r>
      <w:bookmarkEnd w:id="15"/>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E4724">
              <w:t>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para verbales. Reflexiona sobre textos escuchados a partir de sus conocimientos y experiencia. Se expresa adecuándose a su propósito comunicativo, interlocutores y contexto. En un intercambio, participa y responde en forma pertinente a lo que le dicen.</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3"/>
        <w:gridCol w:w="2686"/>
        <w:gridCol w:w="2974"/>
        <w:gridCol w:w="3110"/>
        <w:gridCol w:w="3533"/>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3"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8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8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2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68"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3"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8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2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6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3" w:type="pct"/>
            <w:vMerge w:val="restart"/>
            <w:tcBorders>
              <w:left w:val="single" w:sz="4" w:space="0" w:color="auto"/>
            </w:tcBorders>
          </w:tcPr>
          <w:p w:rsidR="005B1AC6" w:rsidRPr="00DE12C0" w:rsidRDefault="005B1AC6" w:rsidP="005B1AC6">
            <w:pPr>
              <w:pStyle w:val="Sinespaciado"/>
              <w:spacing w:line="168" w:lineRule="auto"/>
              <w:jc w:val="both"/>
            </w:pPr>
            <w:r>
              <w:t>Obtiene información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Recupera información explícita de textos </w:t>
            </w:r>
            <w:r>
              <w:rPr>
                <w:rFonts w:ascii="Calibri" w:eastAsia="Calibri" w:hAnsi="Calibri" w:cs="Times New Roman"/>
              </w:rPr>
              <w:t>orales</w:t>
            </w:r>
            <w:r w:rsidRPr="00723694">
              <w:rPr>
                <w:rFonts w:ascii="Calibri" w:eastAsia="Calibri" w:hAnsi="Calibri" w:cs="Times New Roman"/>
              </w:rPr>
              <w:t>. Integra esta información cuando es dicha en distintos momentos en textos que incluyen expresiones con sentido figurado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 que incluye sinónimos y términos propios de los campos del saber.</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y por distintos interculores en textos que incluyen expresiones con sentido figurado, y vocabulario que incluye sinónimos y términos propios de los campos del saber.</w:t>
            </w:r>
          </w:p>
        </w:tc>
      </w:tr>
      <w:tr w:rsidR="005B1AC6" w:rsidTr="005B1AC6">
        <w:tc>
          <w:tcPr>
            <w:tcW w:w="933" w:type="pct"/>
            <w:vMerge/>
            <w:tcBorders>
              <w:left w:val="single" w:sz="4" w:space="0" w:color="auto"/>
            </w:tcBorders>
          </w:tcPr>
          <w:p w:rsidR="005B1AC6" w:rsidRPr="00DE12C0"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Establece conclusiones sobre lo comprendido; para ello, vincula el texto con su experiencia y el contexto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Establece conclusiones sobre lo comprendido; para ello, vincula el texto con su experiencia y el contexto sociocultural en que se desenvuelve.</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el contexto sociocultural en que se desenvuelve.</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w:t>
            </w:r>
          </w:p>
        </w:tc>
      </w:tr>
      <w:tr w:rsidR="005B1AC6" w:rsidTr="005B1AC6">
        <w:tc>
          <w:tcPr>
            <w:tcW w:w="933" w:type="pct"/>
            <w:vMerge w:val="restart"/>
            <w:tcBorders>
              <w:left w:val="single" w:sz="4" w:space="0" w:color="auto"/>
            </w:tcBorders>
          </w:tcPr>
          <w:p w:rsidR="005B1AC6" w:rsidRDefault="005B1AC6" w:rsidP="005B1AC6">
            <w:pPr>
              <w:pStyle w:val="Sinespaciado"/>
              <w:spacing w:line="168" w:lineRule="auto"/>
              <w:jc w:val="both"/>
            </w:pPr>
            <w:r>
              <w:t>Infiere e interpreta información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entre las ideas del texto oral, a partir de información explícita. Señala las características y cualidades implícitas de personas, personajes, animales, objetos, hechos y lugares</w:t>
            </w:r>
            <w:r>
              <w:rPr>
                <w:rFonts w:ascii="Calibri" w:eastAsia="Calibri" w:hAnsi="Calibri" w:cs="Times New Roman"/>
              </w:rPr>
              <w:t xml:space="preserve"> de</w:t>
            </w:r>
            <w:r w:rsidRPr="00723694">
              <w:rPr>
                <w:rFonts w:ascii="Calibri" w:eastAsia="Calibri" w:hAnsi="Calibri" w:cs="Times New Roman"/>
              </w:rPr>
              <w:t>l contexto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w:t>
            </w:r>
          </w:p>
        </w:tc>
      </w:tr>
      <w:tr w:rsidR="005B1AC6" w:rsidTr="005B1AC6">
        <w:tc>
          <w:tcPr>
            <w:tcW w:w="933" w:type="pct"/>
            <w:vMerge/>
            <w:tcBorders>
              <w:left w:val="single" w:sz="4" w:space="0" w:color="auto"/>
            </w:tcBorders>
          </w:tcPr>
          <w:p w:rsidR="005B1AC6"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las intenciones de sus interlocutores considerando recursos verbales</w:t>
            </w:r>
            <w:r>
              <w:rPr>
                <w:rFonts w:ascii="Calibri" w:eastAsia="Calibri" w:hAnsi="Calibri" w:cs="Times New Roman"/>
              </w:rPr>
              <w:t xml:space="preserve">. </w:t>
            </w:r>
            <w:r w:rsidRPr="00723694">
              <w:rPr>
                <w:rFonts w:ascii="Calibri" w:eastAsia="Calibri" w:hAnsi="Calibri" w:cs="Times New Roman"/>
              </w:rPr>
              <w:t>Asimismo, los puntos de vista y las motivaciones de personas y personajes, así como figuras retóri</w:t>
            </w:r>
            <w:r>
              <w:rPr>
                <w:rFonts w:ascii="Calibri" w:eastAsia="Calibri" w:hAnsi="Calibri" w:cs="Times New Roman"/>
              </w:rPr>
              <w:t>cas (por ejemplo, la hipérbole).</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w:t>
            </w:r>
            <w:r>
              <w:rPr>
                <w:rFonts w:ascii="Calibri" w:eastAsia="Calibri" w:hAnsi="Calibri" w:cs="Times New Roman"/>
              </w:rPr>
              <w:t>recursos verbales, no verbales</w:t>
            </w:r>
            <w:r w:rsidRPr="00723694">
              <w:rPr>
                <w:rFonts w:ascii="Calibri" w:eastAsia="Calibri" w:hAnsi="Calibri" w:cs="Times New Roman"/>
              </w:rPr>
              <w:t>. Asimismo, los puntos de vista y las motivaciones de personas y personajes, así como figuras retóricas (por ejemplo, la hipérbole) considerando algunas características del tipo textual.</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las intenciones de sus interlocutores considerando recursos verbales, no verbales y paraverbales. Asimismo, los puntos de vista y las motivaciones de personas y personajes, así como figuras retóricas (por ejemplo, la hipérbole) considerando algunas características del tipo textual y género discursivo.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 intención de sus interlocutores considerando recursos verbales, no verbales y paraverbales. Asimismo, los puntos de vista y las motivaciones de personas y personajes, así como algunas figuras retóricas (por ejemplo, la hipérbole) considerando algunas características del tipo textual y género discursivo.</w:t>
            </w:r>
          </w:p>
        </w:tc>
      </w:tr>
      <w:tr w:rsidR="005B1AC6" w:rsidTr="005B1AC6">
        <w:tc>
          <w:tcPr>
            <w:tcW w:w="933" w:type="pct"/>
            <w:vMerge w:val="restart"/>
            <w:tcBorders>
              <w:left w:val="single" w:sz="4" w:space="0" w:color="auto"/>
            </w:tcBorders>
          </w:tcPr>
          <w:p w:rsidR="005B1AC6" w:rsidRPr="00DE12C0" w:rsidRDefault="005B1AC6" w:rsidP="005B1AC6">
            <w:pPr>
              <w:pStyle w:val="Sinespaciado"/>
              <w:spacing w:line="168" w:lineRule="auto"/>
              <w:jc w:val="both"/>
            </w:pPr>
            <w:r>
              <w:t>Adecúa, organiza y desarrolla las ideas de forma coherente y cohesionada.</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Elige el registro formal e informal de acuerdo con sus interlocutores y el contexto; para ello, recurre a su experiencia y a algunas fuentes de información complementaria.</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y algunas características del género discursivo. Elige el registro formal e informal de acuerdo con sus interlocutores y el contexto; para ello, recurre a su experiencia y a algunas fuentes de información complementaria.</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considerando el propósito comunicativo y algunas características del género discursivo. Elige el registro formal e informal de acuerdo con sus interlocutores y el contexto; para ello, recurre a su experiencia y a </w:t>
            </w:r>
            <w:r w:rsidRPr="00626399">
              <w:rPr>
                <w:rFonts w:ascii="Calibri" w:eastAsia="Calibri" w:hAnsi="Calibri" w:cs="Times New Roman"/>
                <w:sz w:val="20"/>
              </w:rPr>
              <w:t>algunas fuentes de información complementaria.</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y algunas características del género discursivo, manteniendo el registro formal e informal y adaptándose a sus interlocutores y al contexto; para ello, recurre a su experiencia y a algunas fuentes de información complementaria.</w:t>
            </w:r>
          </w:p>
        </w:tc>
      </w:tr>
      <w:tr w:rsidR="005B1AC6" w:rsidTr="005B1AC6">
        <w:tc>
          <w:tcPr>
            <w:tcW w:w="933" w:type="pct"/>
            <w:vMerge/>
            <w:tcBorders>
              <w:left w:val="single" w:sz="4" w:space="0" w:color="auto"/>
            </w:tcBorders>
          </w:tcPr>
          <w:p w:rsidR="005B1AC6"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w:t>
            </w:r>
            <w:r>
              <w:rPr>
                <w:rFonts w:ascii="Calibri" w:eastAsia="Calibri" w:hAnsi="Calibri" w:cs="Times New Roman"/>
              </w:rPr>
              <w:t>herente y cohesionada</w:t>
            </w:r>
            <w:r w:rsidRPr="00723694">
              <w:rPr>
                <w:rFonts w:ascii="Calibri" w:eastAsia="Calibri" w:hAnsi="Calibri" w:cs="Times New Roman"/>
              </w:rPr>
              <w:t>. Establece relaciones lógicas entre ella</w:t>
            </w:r>
            <w:r>
              <w:rPr>
                <w:rFonts w:ascii="Calibri" w:eastAsia="Calibri" w:hAnsi="Calibri" w:cs="Times New Roman"/>
              </w:rPr>
              <w:t>s (en especial, de causa-efecto</w:t>
            </w:r>
            <w:r w:rsidRPr="00723694">
              <w:rPr>
                <w:rFonts w:ascii="Calibri" w:eastAsia="Calibri" w:hAnsi="Calibri" w:cs="Times New Roman"/>
              </w:rPr>
              <w:t>), a través de algunos referentes y conectores. Incorpora un vocabulario que incluye sinónimos y algunos términos propios de los campos del saber.</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Establece relaciones lógicas entre ellas (en especial, de causa-efecto, consecuencia y contraste), a través de algunos referentes y conectores. Incorpora un vocabulario que incluye sinónimos y algunos términos propios de los campos del saber.</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r>
      <w:tr w:rsidR="005B1AC6" w:rsidTr="005B1AC6">
        <w:tc>
          <w:tcPr>
            <w:tcW w:w="933" w:type="pct"/>
            <w:tcBorders>
              <w:left w:val="single" w:sz="4" w:space="0" w:color="auto"/>
              <w:bottom w:val="single" w:sz="4" w:space="0" w:color="auto"/>
            </w:tcBorders>
          </w:tcPr>
          <w:p w:rsidR="005B1AC6" w:rsidRPr="00DE12C0" w:rsidRDefault="005B1AC6" w:rsidP="005B1AC6">
            <w:pPr>
              <w:pStyle w:val="Sinespaciado"/>
              <w:spacing w:line="168" w:lineRule="auto"/>
              <w:jc w:val="both"/>
            </w:pPr>
            <w:r>
              <w:t>Utiliza recursos no verbales y paraverbales de forma estratégica.</w:t>
            </w:r>
          </w:p>
        </w:tc>
        <w:tc>
          <w:tcPr>
            <w:tcW w:w="888" w:type="pct"/>
          </w:tcPr>
          <w:p w:rsidR="005B1AC6" w:rsidRPr="00DE12C0" w:rsidRDefault="005B1AC6" w:rsidP="000216C3">
            <w:pPr>
              <w:pStyle w:val="Sinespaciado"/>
              <w:spacing w:line="168" w:lineRule="auto"/>
              <w:jc w:val="both"/>
            </w:pPr>
            <w:r w:rsidRPr="00723694">
              <w:rPr>
                <w:rFonts w:ascii="Calibri" w:eastAsia="Calibri" w:hAnsi="Calibri" w:cs="Times New Roman"/>
              </w:rPr>
              <w:t>Emplea gestos y movimientos corporales que enfatizan lo que dice. Mantiene la distancia física con sus interlocutores, para transmitir emociones, caracterizar personajes o producir efectos en el público, como el suspenso</w:t>
            </w:r>
            <w:r>
              <w:rPr>
                <w:rFonts w:ascii="Calibri" w:eastAsia="Calibri" w:hAnsi="Calibri" w:cs="Times New Roman"/>
              </w:rPr>
              <w:t>.</w:t>
            </w:r>
          </w:p>
        </w:tc>
        <w:tc>
          <w:tcPr>
            <w:tcW w:w="983" w:type="pct"/>
          </w:tcPr>
          <w:p w:rsidR="005B1AC6" w:rsidRPr="00DE12C0" w:rsidRDefault="005B1AC6" w:rsidP="000216C3">
            <w:pPr>
              <w:pStyle w:val="Sinespaciado"/>
              <w:spacing w:line="168" w:lineRule="auto"/>
              <w:jc w:val="both"/>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r w:rsidRPr="00723694">
              <w:rPr>
                <w:rFonts w:ascii="Calibri" w:hAnsi="Calibri" w:cs="Times New Roman"/>
              </w:rPr>
              <w:t xml:space="preserve"> </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p>
        </w:tc>
      </w:tr>
      <w:tr w:rsidR="005B1AC6" w:rsidTr="005B1AC6">
        <w:tc>
          <w:tcPr>
            <w:tcW w:w="933" w:type="pct"/>
            <w:tcBorders>
              <w:left w:val="single" w:sz="4" w:space="0" w:color="auto"/>
              <w:bottom w:val="single" w:sz="4" w:space="0" w:color="auto"/>
            </w:tcBorders>
          </w:tcPr>
          <w:p w:rsidR="005B1AC6" w:rsidRPr="00DE12C0" w:rsidRDefault="005B1AC6" w:rsidP="0057585D">
            <w:pPr>
              <w:pStyle w:val="Sinespaciado"/>
              <w:spacing w:line="276" w:lineRule="auto"/>
              <w:jc w:val="both"/>
            </w:pPr>
            <w:r>
              <w:t>Interactúa estratégicamente con distintos interlocutores.</w:t>
            </w:r>
          </w:p>
        </w:tc>
        <w:tc>
          <w:tcPr>
            <w:tcW w:w="888" w:type="pct"/>
          </w:tcPr>
          <w:p w:rsidR="005B1AC6" w:rsidRPr="00DE12C0" w:rsidRDefault="005B1AC6" w:rsidP="000216C3">
            <w:pPr>
              <w:pStyle w:val="Sinespaciado"/>
              <w:spacing w:line="168" w:lineRule="auto"/>
              <w:jc w:val="both"/>
            </w:pPr>
            <w:r w:rsidRPr="00723694">
              <w:rPr>
                <w:rFonts w:ascii="Calibri" w:eastAsia="Calibri" w:hAnsi="Calibri" w:cs="Times New Roman"/>
              </w:rPr>
              <w:t>Participa en diversos intercambios orales. Recurre a sus saberes previos y aporta nueva información para argumentar</w:t>
            </w:r>
            <w:r>
              <w:rPr>
                <w:rFonts w:ascii="Calibri" w:eastAsia="Calibri" w:hAnsi="Calibri" w:cs="Times New Roman"/>
              </w:rPr>
              <w:t xml:space="preserve"> y</w:t>
            </w:r>
            <w:r w:rsidRPr="00723694">
              <w:rPr>
                <w:rFonts w:ascii="Calibri" w:eastAsia="Calibri" w:hAnsi="Calibri" w:cs="Times New Roman"/>
              </w:rPr>
              <w:t xml:space="preserve"> explicar las ideas expuestas. Considera normas y modos de cortesía</w:t>
            </w:r>
            <w:r>
              <w:rPr>
                <w:rFonts w:ascii="Calibri" w:eastAsia="Calibri" w:hAnsi="Calibri" w:cs="Times New Roman"/>
              </w:rPr>
              <w:t>.</w:t>
            </w:r>
          </w:p>
        </w:tc>
        <w:tc>
          <w:tcPr>
            <w:tcW w:w="983" w:type="pct"/>
          </w:tcPr>
          <w:p w:rsidR="005B1AC6" w:rsidRPr="00DE12C0" w:rsidRDefault="005B1AC6" w:rsidP="000216C3">
            <w:pPr>
              <w:pStyle w:val="Sinespaciado"/>
              <w:spacing w:line="168" w:lineRule="auto"/>
              <w:jc w:val="both"/>
            </w:pPr>
            <w:r w:rsidRPr="00723694">
              <w:rPr>
                <w:rFonts w:ascii="Calibri" w:eastAsia="Calibri" w:hAnsi="Calibri" w:cs="Times New Roman"/>
              </w:rPr>
              <w:t xml:space="preserve">Participa en diversos intercambios orales alternando los roles de hablante y oyente. Recurre a sus saberes previos y aporta nueva información para argumentar, explicar y complementar las ideas expuestas. </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y aporta nueva información para argumentar, explicar y complementar las ideas expuestas. Considera normas y modos de cortesía según el contexto sociocultural.</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usa lo dicho por sus interlocutores y aporta nueva información relevante para argumentar, explicar y complementar ideas. Considera normas y modos de cortesía según el contexto sociocultural.</w:t>
            </w:r>
          </w:p>
        </w:tc>
      </w:tr>
      <w:tr w:rsidR="005B1AC6" w:rsidTr="005B1AC6">
        <w:tc>
          <w:tcPr>
            <w:tcW w:w="933" w:type="pct"/>
            <w:vMerge w:val="restart"/>
            <w:tcBorders>
              <w:left w:val="single" w:sz="4" w:space="0" w:color="auto"/>
            </w:tcBorders>
          </w:tcPr>
          <w:p w:rsidR="005B1AC6" w:rsidRDefault="005B1AC6" w:rsidP="0057585D">
            <w:pPr>
              <w:pStyle w:val="Sinespaciado"/>
              <w:spacing w:line="276" w:lineRule="auto"/>
              <w:jc w:val="both"/>
            </w:pPr>
            <w:r>
              <w:t>Reflexiona y evalúa la forma, el contenido y contexto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w:t>
            </w:r>
            <w:r>
              <w:rPr>
                <w:rFonts w:ascii="Calibri" w:eastAsia="Calibri" w:hAnsi="Calibri" w:cs="Times New Roman"/>
              </w:rPr>
              <w:t>.</w:t>
            </w:r>
            <w:r w:rsidRPr="00723694">
              <w:rPr>
                <w:rFonts w:ascii="Calibri" w:eastAsia="Calibri" w:hAnsi="Calibri" w:cs="Times New Roman"/>
              </w:rPr>
              <w:t xml:space="preserve"> Justifica su posición sobre lo que dice el texto oral</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w:t>
            </w:r>
            <w:r>
              <w:rPr>
                <w:rFonts w:ascii="Calibri" w:eastAsia="Calibri" w:hAnsi="Calibri" w:cs="Times New Roman"/>
              </w:rPr>
              <w:t>.</w:t>
            </w:r>
            <w:r w:rsidRPr="00723694">
              <w:rPr>
                <w:rFonts w:ascii="Calibri" w:eastAsia="Calibri" w:hAnsi="Calibri" w:cs="Times New Roman"/>
              </w:rPr>
              <w:t xml:space="preserve"> Justifica su posición sobre lo que dice el texto oral considerando su experiencia y el contexto en que se desenvuelve.</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r>
      <w:tr w:rsidR="005B1AC6" w:rsidTr="005B1AC6">
        <w:tc>
          <w:tcPr>
            <w:tcW w:w="933" w:type="pct"/>
            <w:vMerge/>
            <w:tcBorders>
              <w:left w:val="single" w:sz="4" w:space="0" w:color="auto"/>
              <w:bottom w:val="single" w:sz="4" w:space="0" w:color="auto"/>
            </w:tcBorders>
          </w:tcPr>
          <w:p w:rsidR="005B1AC6" w:rsidRDefault="005B1AC6" w:rsidP="0057585D">
            <w:pPr>
              <w:pStyle w:val="Sinespaciado"/>
              <w:spacing w:line="276"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también, la utilidad de recursos verbales, no verbales de acuerdo al propósito comunicativo.</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w:t>
            </w:r>
            <w:r>
              <w:rPr>
                <w:rFonts w:ascii="Calibri" w:eastAsia="Calibri" w:hAnsi="Calibri" w:cs="Times New Roman"/>
              </w:rPr>
              <w:t>les a la situación comunicativa</w:t>
            </w:r>
            <w:r w:rsidRPr="00723694">
              <w:rPr>
                <w:rFonts w:ascii="Calibri" w:eastAsia="Calibri" w:hAnsi="Calibri" w:cs="Times New Roman"/>
              </w:rPr>
              <w:t>; también, la utilidad de recursos verbales, no verbales y paraverbales de acuerdo al propósito comunicativo.</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D1944" w:rsidTr="005B1AC6">
        <w:trPr>
          <w:tblHeader/>
        </w:trPr>
        <w:tc>
          <w:tcPr>
            <w:tcW w:w="261"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ED1944" w:rsidRPr="00525A88" w:rsidRDefault="00ED1944"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D1944" w:rsidTr="005B1AC6">
        <w:trPr>
          <w:tblHeader/>
        </w:trPr>
        <w:tc>
          <w:tcPr>
            <w:tcW w:w="261"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869"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311"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134"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1</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r>
              <w:rPr>
                <w:rFonts w:cs="Arial"/>
                <w:sz w:val="20"/>
                <w:szCs w:val="20"/>
              </w:rPr>
              <w:t>c</w:t>
            </w:r>
          </w:p>
        </w:tc>
        <w:tc>
          <w:tcPr>
            <w:tcW w:w="134" w:type="pct"/>
            <w:vAlign w:val="center"/>
          </w:tcPr>
          <w:p w:rsidR="00ED1944" w:rsidRPr="00EB62BB" w:rsidRDefault="00ED1944" w:rsidP="005B1AC6">
            <w:pPr>
              <w:pStyle w:val="Sinespaciado"/>
              <w:jc w:val="center"/>
              <w:rPr>
                <w:rFonts w:cs="Arial"/>
                <w:sz w:val="20"/>
                <w:szCs w:val="20"/>
              </w:rPr>
            </w:pPr>
            <w:r>
              <w:rPr>
                <w:rFonts w:cs="Arial"/>
                <w:sz w:val="20"/>
                <w:szCs w:val="20"/>
              </w:rPr>
              <w:t>b</w:t>
            </w:r>
          </w:p>
        </w:tc>
        <w:tc>
          <w:tcPr>
            <w:tcW w:w="174" w:type="pct"/>
            <w:vAlign w:val="center"/>
          </w:tcPr>
          <w:p w:rsidR="00ED1944" w:rsidRPr="00EB62BB" w:rsidRDefault="00ED1944" w:rsidP="005B1AC6">
            <w:pPr>
              <w:pStyle w:val="Sinespaciado"/>
              <w:jc w:val="center"/>
              <w:rPr>
                <w:rFonts w:cs="Arial"/>
                <w:sz w:val="20"/>
                <w:szCs w:val="20"/>
              </w:rPr>
            </w:pPr>
            <w:r>
              <w:rPr>
                <w:rFonts w:cs="Arial"/>
                <w:sz w:val="20"/>
                <w:szCs w:val="20"/>
              </w:rPr>
              <w:t>c</w:t>
            </w: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2</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3</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4</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5</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6</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7</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8</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9</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10</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11</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12</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13</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14</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15</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16</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17</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18</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19</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20</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TOTAL</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2"/>
        </w:numPr>
        <w:jc w:val="both"/>
        <w:outlineLvl w:val="1"/>
      </w:pPr>
      <w:bookmarkStart w:id="16" w:name="_Toc36067410"/>
      <w:r w:rsidRPr="00A6605A">
        <w:t xml:space="preserve">Competencia: </w:t>
      </w:r>
      <w:r w:rsidRPr="00A85A2A">
        <w:t>“LEE DIVERSOS TIPOS DE TEXTOS ESCRITOS EN SU LENGUA MATERNA”</w:t>
      </w:r>
      <w:bookmarkEnd w:id="16"/>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53"/>
        <w:gridCol w:w="2571"/>
        <w:gridCol w:w="2934"/>
        <w:gridCol w:w="3243"/>
        <w:gridCol w:w="3425"/>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6"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5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7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72"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2"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6"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5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7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7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6" w:type="pct"/>
            <w:tcBorders>
              <w:left w:val="single" w:sz="4" w:space="0" w:color="auto"/>
            </w:tcBorders>
          </w:tcPr>
          <w:p w:rsidR="005B1AC6" w:rsidRPr="00DE12C0" w:rsidRDefault="005B1AC6" w:rsidP="005B1AC6">
            <w:pPr>
              <w:pStyle w:val="Sinespaciado"/>
              <w:spacing w:line="168" w:lineRule="auto"/>
              <w:jc w:val="both"/>
            </w:pPr>
            <w:r>
              <w:t>Obtienen información del texto escrito.</w:t>
            </w:r>
          </w:p>
        </w:tc>
        <w:tc>
          <w:tcPr>
            <w:tcW w:w="850" w:type="pct"/>
          </w:tcPr>
          <w:p w:rsidR="005B1AC6" w:rsidRPr="00DE12C0" w:rsidRDefault="005B1AC6" w:rsidP="000216C3">
            <w:pPr>
              <w:pStyle w:val="Sinespaciado"/>
              <w:spacing w:line="168" w:lineRule="auto"/>
              <w:jc w:val="both"/>
            </w:pPr>
            <w:r w:rsidRPr="00723694">
              <w:rPr>
                <w:rFonts w:ascii="Calibri" w:hAnsi="Calibri" w:cs="Calibri Light"/>
                <w:color w:val="000000"/>
              </w:rPr>
              <w:t>Identifica información explícita, relevante y complementaria que se encuentra en distintas partes del texto</w:t>
            </w:r>
            <w:r>
              <w:rPr>
                <w:rFonts w:ascii="Calibri" w:hAnsi="Calibri" w:cs="Calibri Light"/>
                <w:color w:val="000000"/>
              </w:rPr>
              <w:t xml:space="preserve"> considerando algunos </w:t>
            </w:r>
            <w:r w:rsidRPr="00723694">
              <w:rPr>
                <w:rFonts w:ascii="Calibri" w:hAnsi="Calibri" w:cs="Calibri Light"/>
                <w:color w:val="000000"/>
              </w:rPr>
              <w:t xml:space="preserve"> elementos complejos en su estructura, así como con vocabulario variado</w:t>
            </w:r>
            <w:r>
              <w:rPr>
                <w:rFonts w:ascii="Calibri" w:hAnsi="Calibri" w:cs="Calibri Light"/>
                <w:color w:val="000000"/>
              </w:rPr>
              <w:t>.</w:t>
            </w:r>
          </w:p>
        </w:tc>
        <w:tc>
          <w:tcPr>
            <w:tcW w:w="970" w:type="pct"/>
          </w:tcPr>
          <w:p w:rsidR="005B1AC6" w:rsidRPr="00DE12C0" w:rsidRDefault="005B1AC6" w:rsidP="000216C3">
            <w:pPr>
              <w:pStyle w:val="Sinespaciado"/>
              <w:spacing w:line="168" w:lineRule="auto"/>
              <w:jc w:val="both"/>
            </w:pPr>
            <w:r w:rsidRPr="00723694">
              <w:rPr>
                <w:rFonts w:ascii="Calibri" w:hAnsi="Calibri" w:cs="Calibri Light"/>
                <w:color w:val="000000"/>
              </w:rPr>
              <w:t xml:space="preserve">Identifica información explícita, relevante y complementaria que se encuentra en distintas partes del texto. con </w:t>
            </w:r>
            <w:r>
              <w:rPr>
                <w:rFonts w:ascii="Calibri" w:hAnsi="Calibri" w:cs="Calibri Light"/>
                <w:color w:val="000000"/>
              </w:rPr>
              <w:t xml:space="preserve">algunos </w:t>
            </w:r>
            <w:r w:rsidRPr="00723694">
              <w:rPr>
                <w:rFonts w:ascii="Calibri" w:hAnsi="Calibri" w:cs="Calibri Light"/>
                <w:color w:val="000000"/>
              </w:rPr>
              <w:t xml:space="preserve"> elementos complejos en su estructura, así como con vocabulario variado, de acuerdo a las temáticas abordadas.</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o al realizar una lectura intertextual de diversos tipos de textos con varios elementos complejos en su estructura, así como con vocabulario variado, de acuerdo a las temáticas abordadas.</w:t>
            </w:r>
          </w:p>
        </w:tc>
      </w:tr>
      <w:tr w:rsidR="005B1AC6" w:rsidTr="005B1AC6">
        <w:tc>
          <w:tcPr>
            <w:tcW w:w="976" w:type="pct"/>
            <w:vMerge w:val="restart"/>
            <w:tcBorders>
              <w:left w:val="single" w:sz="4" w:space="0" w:color="auto"/>
            </w:tcBorders>
          </w:tcPr>
          <w:p w:rsidR="005B1AC6" w:rsidRPr="00DE12C0" w:rsidRDefault="005B1AC6" w:rsidP="005B1AC6">
            <w:pPr>
              <w:pStyle w:val="Sinespaciado"/>
              <w:spacing w:line="168" w:lineRule="auto"/>
              <w:jc w:val="both"/>
            </w:pPr>
            <w:r>
              <w:t>Infiere e interpreta información del texto.</w:t>
            </w:r>
          </w:p>
        </w:tc>
        <w:tc>
          <w:tcPr>
            <w:tcW w:w="850" w:type="pct"/>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w:t>
            </w:r>
            <w:r>
              <w:rPr>
                <w:rFonts w:ascii="Calibri" w:hAnsi="Calibri" w:cs="Calibri Light"/>
                <w:color w:val="000000"/>
              </w:rPr>
              <w:t>plícitas de per</w:t>
            </w:r>
            <w:r>
              <w:rPr>
                <w:rFonts w:ascii="Calibri" w:hAnsi="Calibri" w:cs="Calibri Light"/>
                <w:color w:val="000000"/>
              </w:rPr>
              <w:softHyphen/>
              <w:t xml:space="preserve">sonajes, seres </w:t>
            </w:r>
            <w:r w:rsidRPr="00723694">
              <w:rPr>
                <w:rFonts w:ascii="Calibri" w:hAnsi="Calibri" w:cs="Calibri Light"/>
                <w:color w:val="000000"/>
              </w:rPr>
              <w:t>y determina el significado de palabras, según el contexto, y de expresiones con sentido figurado. Establece relaciones lógicas entre las ideas del texto esc</w:t>
            </w:r>
            <w:r>
              <w:rPr>
                <w:rFonts w:ascii="Calibri" w:hAnsi="Calibri" w:cs="Calibri Light"/>
                <w:color w:val="000000"/>
              </w:rPr>
              <w:t>rito, como intención-fi</w:t>
            </w:r>
            <w:r>
              <w:rPr>
                <w:rFonts w:ascii="Calibri" w:hAnsi="Calibri" w:cs="Calibri Light"/>
                <w:color w:val="000000"/>
              </w:rPr>
              <w:softHyphen/>
              <w:t>nalidad.</w:t>
            </w:r>
          </w:p>
        </w:tc>
        <w:tc>
          <w:tcPr>
            <w:tcW w:w="970" w:type="pct"/>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 se</w:t>
            </w:r>
            <w:r w:rsidRPr="00723694">
              <w:rPr>
                <w:rFonts w:ascii="Calibri" w:hAnsi="Calibri" w:cs="Calibri Light"/>
                <w:color w:val="000000"/>
              </w:rPr>
              <w:softHyphen/>
              <w:t>mejanza-diferencia y enseñanza y propósito, a partir de información relevante explícita e implícita.</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seres, obje</w:t>
            </w:r>
            <w:r w:rsidRPr="00723694">
              <w:rPr>
                <w:rFonts w:ascii="Calibri" w:hAnsi="Calibri" w:cs="Calibri Light"/>
                <w:color w:val="000000"/>
              </w:rPr>
              <w:softHyphen/>
              <w:t>tos, hechos y lugares, y determina el significado de palabras, según el contexto, y de expresiones con sentido figurado. Establece relaciones lógi</w:t>
            </w:r>
            <w:r w:rsidRPr="00723694">
              <w:rPr>
                <w:rFonts w:ascii="Calibri" w:hAnsi="Calibri" w:cs="Calibri Light"/>
                <w:color w:val="000000"/>
              </w:rPr>
              <w:softHyphen/>
              <w:t>cas entre las ideas del texto escrito, como inten</w:t>
            </w:r>
            <w:r w:rsidRPr="00723694">
              <w:rPr>
                <w:rFonts w:ascii="Calibri" w:hAnsi="Calibri" w:cs="Calibri Light"/>
                <w:color w:val="000000"/>
              </w:rPr>
              <w:softHyphen/>
              <w:t>ción-finalidad, tema y subtemas, causa-efecto, semejanza-diferencia y enseñanza y propósito, a partir de información relevante y complemen</w:t>
            </w:r>
            <w:r w:rsidRPr="00723694">
              <w:rPr>
                <w:rFonts w:ascii="Calibri" w:hAnsi="Calibri" w:cs="Calibri Light"/>
                <w:color w:val="000000"/>
              </w:rPr>
              <w:softHyphen/>
              <w:t>taria, y al realizar una lectura intertextual.</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w:t>
            </w:r>
            <w:r>
              <w:rPr>
                <w:rFonts w:ascii="Calibri" w:hAnsi="Calibri" w:cs="Calibri Light"/>
                <w:color w:val="000000"/>
              </w:rPr>
              <w:t>,</w:t>
            </w:r>
            <w:r w:rsidRPr="00723694">
              <w:rPr>
                <w:rFonts w:ascii="Calibri" w:hAnsi="Calibri" w:cs="Calibri Light"/>
                <w:color w:val="000000"/>
              </w:rPr>
              <w:t xml:space="preserve"> colores</w:t>
            </w:r>
            <w:r>
              <w:rPr>
                <w:rFonts w:ascii="Calibri" w:hAnsi="Calibri" w:cs="Calibri Light"/>
                <w:color w:val="000000"/>
              </w:rPr>
              <w:t xml:space="preserve">, negritas, subrayado y </w:t>
            </w:r>
            <w:r w:rsidRPr="00723694">
              <w:rPr>
                <w:rFonts w:ascii="Calibri" w:hAnsi="Calibri" w:cs="Calibri Light"/>
                <w:color w:val="000000"/>
              </w:rPr>
              <w:t xml:space="preserve"> fotografías.; asimismo, contrasta la información del texto que lee.</w:t>
            </w:r>
          </w:p>
        </w:tc>
        <w:tc>
          <w:tcPr>
            <w:tcW w:w="970" w:type="pct"/>
          </w:tcPr>
          <w:p w:rsidR="005B1AC6" w:rsidRPr="00723694" w:rsidRDefault="005B1AC6" w:rsidP="000216C3">
            <w:pPr>
              <w:autoSpaceDE w:val="0"/>
              <w:autoSpaceDN w:val="0"/>
              <w:adjustRightInd w:val="0"/>
              <w:spacing w:before="100" w:line="168" w:lineRule="auto"/>
              <w:ind w:left="-72"/>
              <w:jc w:val="both"/>
              <w:rPr>
                <w:rFonts w:ascii="Calibri" w:hAnsi="Calibri" w:cs="Calibri Light"/>
                <w:color w:val="000000"/>
              </w:rPr>
            </w:pPr>
            <w:r w:rsidRPr="00723694">
              <w:rPr>
                <w:rFonts w:ascii="Calibri" w:hAnsi="Calibri" w:cs="Calibri Light"/>
                <w:color w:val="000000"/>
              </w:rPr>
              <w:t>Predice de qué tratará el texto, a partir de algunos ind</w:t>
            </w:r>
            <w:r>
              <w:rPr>
                <w:rFonts w:ascii="Calibri" w:hAnsi="Calibri" w:cs="Calibri Light"/>
                <w:color w:val="000000"/>
              </w:rPr>
              <w:t>icios como subtítulos, colores, índice,</w:t>
            </w:r>
            <w:r w:rsidRPr="00723694">
              <w:rPr>
                <w:rFonts w:ascii="Calibri" w:hAnsi="Calibri" w:cs="Calibri Light"/>
                <w:color w:val="000000"/>
              </w:rPr>
              <w:t xml:space="preserve"> negritas, subrayado, fotografías, reseñas, etc.; asimismo, contrasta la información del texto que lee.</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ind w:left="-66"/>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etc.; asimismo, contrasta la información del texto que lee.</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w:t>
            </w:r>
          </w:p>
        </w:tc>
      </w:tr>
      <w:tr w:rsidR="005B1AC6" w:rsidTr="005B1AC6">
        <w:tc>
          <w:tcPr>
            <w:tcW w:w="976" w:type="pct"/>
            <w:vMerge w:val="restart"/>
            <w:tcBorders>
              <w:left w:val="single" w:sz="4" w:space="0" w:color="auto"/>
            </w:tcBorders>
          </w:tcPr>
          <w:p w:rsidR="005B1AC6" w:rsidRPr="00DE12C0" w:rsidRDefault="005B1AC6" w:rsidP="005B1AC6">
            <w:pPr>
              <w:pStyle w:val="Sinespaciado"/>
              <w:spacing w:line="168" w:lineRule="auto"/>
              <w:jc w:val="both"/>
            </w:pPr>
            <w:r>
              <w:t>Reflexiona y evalúa la forma, el contenido y contexto del texto.</w:t>
            </w: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w:t>
            </w:r>
            <w:r>
              <w:rPr>
                <w:rFonts w:ascii="Calibri" w:hAnsi="Calibri" w:cs="Calibri Light"/>
                <w:color w:val="000000"/>
              </w:rPr>
              <w:t>s de personas y personajes,</w:t>
            </w:r>
            <w:r w:rsidRPr="00723694">
              <w:rPr>
                <w:rFonts w:ascii="Calibri" w:hAnsi="Calibri" w:cs="Calibri Light"/>
                <w:color w:val="000000"/>
              </w:rPr>
              <w:t xml:space="preserve"> los valores del texto, clasificando y sintetizando la información, para interpretar el sentido global del texto.</w:t>
            </w:r>
          </w:p>
        </w:tc>
        <w:tc>
          <w:tcPr>
            <w:tcW w:w="97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y los valores del texto, clasificando y sintetizando la información, para interpretar el sentido global del texto.</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y los valores del texto, clasificando y sintetizando la información, para interpretar el sentido global del texto.</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ind w:left="-48"/>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los valores y la intención del autor, clasificando y sintetizando la información, y elabora conclusiones sobre el texto para interpretar su sentido global.</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ganización textual, la intención de algunos recursos textuales (negritas, esquemas) y el efecto del texto</w:t>
            </w:r>
            <w:r>
              <w:rPr>
                <w:rFonts w:ascii="Calibri" w:hAnsi="Calibri" w:cs="Calibri Light"/>
                <w:color w:val="000000"/>
              </w:rPr>
              <w:t>.</w:t>
            </w:r>
          </w:p>
        </w:tc>
        <w:tc>
          <w:tcPr>
            <w:tcW w:w="970" w:type="pct"/>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ganización textual, la intención de algunos recursos textuales (negritas, esquemas) y el efecto del texto en los lectores, a partir de su experiencia</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 xml:space="preserve">ganización textual, la intención de algunos recursos textuales (negritas, esquemas) y el efecto del texto en los lectores, a partir de su experiencia y del contexto sociocultural en que se desenvuelve. </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y la organización del texto, la intención de diversos recursos textuales, la intención del autor y el efecto que produce en los lectores, a partir de su experiencia y de los contextos socioculturales en que se desenvuelve.</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w:t>
            </w:r>
            <w:r>
              <w:rPr>
                <w:rFonts w:ascii="Calibri" w:hAnsi="Calibri" w:cs="Calibri Light"/>
                <w:color w:val="000000"/>
              </w:rPr>
              <w:t>elación con otros textos leídos.</w:t>
            </w:r>
          </w:p>
        </w:tc>
        <w:tc>
          <w:tcPr>
            <w:tcW w:w="97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 entre tipos textuales.</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5B1AC6" w:rsidRPr="009B7408" w:rsidRDefault="005B1AC6" w:rsidP="005B1AC6">
      <w:pPr>
        <w:pStyle w:val="Sinespaciado"/>
        <w:numPr>
          <w:ilvl w:val="1"/>
          <w:numId w:val="23"/>
        </w:numPr>
        <w:jc w:val="both"/>
        <w:outlineLvl w:val="1"/>
        <w:rPr>
          <w:color w:val="000000" w:themeColor="text1"/>
        </w:rPr>
      </w:pPr>
      <w:bookmarkStart w:id="17" w:name="_Toc36067411"/>
      <w:r w:rsidRPr="009B7408">
        <w:rPr>
          <w:color w:val="000000" w:themeColor="text1"/>
        </w:rPr>
        <w:t>Competencia: “ESCRIBE DIVERSOS TIPOS DE TEXTOS EN SU LENGUA MATERNA”</w:t>
      </w:r>
      <w:bookmarkEnd w:id="17"/>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799"/>
        <w:gridCol w:w="2718"/>
        <w:gridCol w:w="3527"/>
        <w:gridCol w:w="3541"/>
        <w:gridCol w:w="3541"/>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rPr>
          <w:trHeight w:val="1738"/>
        </w:trPr>
        <w:tc>
          <w:tcPr>
            <w:tcW w:w="0" w:type="auto"/>
            <w:tcBorders>
              <w:left w:val="single" w:sz="4" w:space="0" w:color="auto"/>
            </w:tcBorders>
          </w:tcPr>
          <w:p w:rsidR="005B1AC6" w:rsidRPr="00DE12C0" w:rsidRDefault="005B1AC6" w:rsidP="005B1AC6">
            <w:pPr>
              <w:pStyle w:val="Sinespaciado"/>
              <w:spacing w:line="168" w:lineRule="auto"/>
              <w:jc w:val="both"/>
            </w:pPr>
            <w:r>
              <w:t>Adecua el texto a la situación comunicativa.</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r w:rsidRPr="00723694">
              <w:rPr>
                <w:rFonts w:ascii="Calibri" w:hAnsi="Calibri" w:cs="Times New Roman"/>
              </w:rPr>
              <w:t>. Mantiene el registro formal e informal; para ello, se adapta a los destinatarios</w:t>
            </w:r>
            <w:r>
              <w:rPr>
                <w:rFonts w:ascii="Calibri" w:hAnsi="Calibri" w:cs="Times New Roman"/>
              </w:rPr>
              <w:t>.</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 y selecciona algunas fuentes de información complementaria.</w:t>
            </w:r>
          </w:p>
        </w:tc>
        <w:tc>
          <w:tcPr>
            <w:tcW w:w="0" w:type="auto"/>
            <w:tcBorders>
              <w:top w:val="single" w:sz="4" w:space="0" w:color="000000"/>
              <w:left w:val="single" w:sz="4" w:space="0" w:color="auto"/>
              <w:bottom w:val="single" w:sz="4" w:space="0" w:color="000000"/>
              <w:right w:val="single" w:sz="4" w:space="0" w:color="000000"/>
            </w:tcBorders>
          </w:tcPr>
          <w:p w:rsidR="005B1AC6" w:rsidRPr="009B7408"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y algunas características del género discursivo, así como el formato y el soporte. Mantiene el registro formal e infor</w:t>
            </w:r>
            <w:r w:rsidRPr="00723694">
              <w:rPr>
                <w:rFonts w:ascii="Calibri" w:hAnsi="Calibri" w:cs="Times New Roman"/>
              </w:rPr>
              <w:softHyphen/>
              <w:t>mal; para ello, se adapta a los destinatarios y selecciona algunas fuentes de información complementaria.</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Organiza y desarrolla las ideas de forma coherente y cohesionada.</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w:t>
            </w:r>
            <w:r>
              <w:rPr>
                <w:rFonts w:ascii="Calibri" w:hAnsi="Calibri" w:cs="Times New Roman"/>
              </w:rPr>
              <w:t xml:space="preserve">. </w:t>
            </w:r>
            <w:r w:rsidRPr="00723694">
              <w:rPr>
                <w:rFonts w:ascii="Calibri" w:hAnsi="Calibri" w:cs="Times New Roman"/>
              </w:rPr>
              <w:t xml:space="preserve">Establece relaciones entre las ideas, como causa-efecto, consecuencia y contraste, a través de algunos referentes y conectores. </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 xml:space="preserve">do a párrafos, y las desarrolla para ampliar la información, sin digresiones o vacíos. Establece relaciones entre las ideas, como causa-efecto, consecuencia y contraste, a través de algunos referentes y conectores.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do a párrafos, y las desarrolla para ampliar la información, sin digresiones o vacíos. Establece relaciones entre las ideas, como causa-efecto, consecuencia y contraste, a través de algunos referentes y conectores. Incorpora de forma pertinente vocabulario que incluye sinónimos y algunos términos propios de los campos del saber.</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las jerarquiza en subtemas e ideas principa</w:t>
            </w:r>
            <w:r w:rsidRPr="00723694">
              <w:rPr>
                <w:rFonts w:ascii="Calibri" w:hAnsi="Calibri" w:cs="Times New Roman"/>
              </w:rPr>
              <w:softHyphen/>
              <w:t>les de acuerdo a párrafos, y las desarrolla para ampliar la información, sin digresiones o vacíos. Establece relaciones entre las ideas, como causa-efecto, consecuencia y contras</w:t>
            </w:r>
            <w:r w:rsidRPr="00723694">
              <w:rPr>
                <w:rFonts w:ascii="Calibri" w:hAnsi="Calibri" w:cs="Times New Roman"/>
              </w:rPr>
              <w:softHyphen/>
              <w:t>te, a través de algunos referentes y conecto</w:t>
            </w:r>
            <w:r w:rsidRPr="00723694">
              <w:rPr>
                <w:rFonts w:ascii="Calibri" w:hAnsi="Calibri" w:cs="Times New Roman"/>
              </w:rPr>
              <w:softHyphen/>
              <w:t>res. Incorpora de forma pertinente vocabula</w:t>
            </w:r>
            <w:r w:rsidRPr="00723694">
              <w:rPr>
                <w:rFonts w:ascii="Calibri" w:hAnsi="Calibri" w:cs="Times New Roman"/>
              </w:rPr>
              <w:softHyphen/>
              <w:t>rio que incluye sinónimos y diversos términos propios de los campos del saber.</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Utiliza convenciones del lenguaje escrito de forma pertinente.</w:t>
            </w:r>
          </w:p>
        </w:tc>
        <w:tc>
          <w:tcPr>
            <w:tcW w:w="0" w:type="auto"/>
          </w:tcPr>
          <w:p w:rsidR="005B1AC6" w:rsidRPr="00723694" w:rsidRDefault="005B1AC6" w:rsidP="000216C3">
            <w:pPr>
              <w:spacing w:line="168" w:lineRule="auto"/>
              <w:jc w:val="both"/>
              <w:rPr>
                <w:rFonts w:ascii="Calibri" w:hAnsi="Calibri" w:cs="Times New Roman"/>
              </w:rPr>
            </w:pPr>
            <w:r>
              <w:rPr>
                <w:rFonts w:ascii="Calibri" w:hAnsi="Calibri" w:cs="Times New Roman"/>
              </w:rPr>
              <w:t>Emplea</w:t>
            </w:r>
            <w:r w:rsidRPr="00723694">
              <w:rPr>
                <w:rFonts w:ascii="Calibri" w:hAnsi="Calibri" w:cs="Times New Roman"/>
              </w:rPr>
              <w:t xml:space="preserve">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 xml:space="preserve">forzar dicho sentido. </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w:t>
            </w:r>
            <w:r>
              <w:rPr>
                <w:rFonts w:ascii="Calibri" w:hAnsi="Calibri" w:cs="Times New Roman"/>
              </w:rPr>
              <w:t xml:space="preserve"> y</w:t>
            </w:r>
            <w:r w:rsidRPr="00723694">
              <w:rPr>
                <w:rFonts w:ascii="Calibri" w:hAnsi="Calibri" w:cs="Times New Roman"/>
              </w:rPr>
              <w:t xml:space="preserve"> personajes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 personajes y escenarios, o para elaborar patrones rítmi</w:t>
            </w:r>
            <w:r w:rsidRPr="00723694">
              <w:rPr>
                <w:rFonts w:ascii="Calibri" w:hAnsi="Calibri" w:cs="Times New Roman"/>
              </w:rPr>
              <w:softHyphen/>
              <w:t>cos o versos libres, con el fin de expresar sus experiencias y emociones.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 xml:space="preserve"> 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w:t>
            </w:r>
            <w:r w:rsidRPr="00723694">
              <w:rPr>
                <w:rFonts w:ascii="Calibri" w:hAnsi="Calibri" w:cs="Times New Roman"/>
              </w:rPr>
              <w:softHyphen/>
              <w:t>rizar personas, personajes y escenarios, o para elaborar patrones rítmicos y versos libres, con el fin de producir efectos en el lector (el entre</w:t>
            </w:r>
            <w:r w:rsidRPr="00723694">
              <w:rPr>
                <w:rFonts w:ascii="Calibri" w:hAnsi="Calibri" w:cs="Times New Roman"/>
              </w:rPr>
              <w:softHyphen/>
              <w:t>tenimiento o el suspenso, por ejemplo).</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Reflexiona y evalúa la forma, el contenido y contexto del texto escrito.</w:t>
            </w:r>
          </w:p>
        </w:tc>
        <w:tc>
          <w:tcPr>
            <w:tcW w:w="0" w:type="auto"/>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w:t>
            </w:r>
          </w:p>
        </w:tc>
        <w:tc>
          <w:tcPr>
            <w:tcW w:w="0" w:type="auto"/>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También, evalúa la utilidad de los recursos ortográficos empleados y la pertinencia del vocabulario, </w:t>
            </w:r>
            <w:r w:rsidRPr="00AE74E1">
              <w:rPr>
                <w:rFonts w:ascii="Calibri" w:hAnsi="Calibri" w:cs="Times New Roman"/>
                <w:sz w:val="20"/>
              </w:rPr>
              <w:t>para mejorar el</w:t>
            </w:r>
            <w:r w:rsidRPr="00723694">
              <w:rPr>
                <w:rFonts w:ascii="Calibri" w:hAnsi="Calibri" w:cs="Times New Roman"/>
              </w:rPr>
              <w:t xml:space="preserve"> </w:t>
            </w:r>
            <w:r w:rsidRPr="00AE74E1">
              <w:rPr>
                <w:rFonts w:ascii="Calibri" w:hAnsi="Calibri" w:cs="Times New Roman"/>
                <w:sz w:val="20"/>
              </w:rPr>
              <w:t>texto y garanti</w:t>
            </w:r>
            <w:r w:rsidRPr="00AE74E1">
              <w:rPr>
                <w:rFonts w:ascii="Calibri" w:hAnsi="Calibri" w:cs="Times New Roman"/>
                <w:sz w:val="20"/>
              </w:rPr>
              <w:softHyphen/>
              <w:t>zar su sentido.</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Calibri"/>
                <w:sz w:val="20"/>
                <w:szCs w:val="15"/>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digresiones o vacíos de información que afectan la coherencia entre las ideas, o si el uso de conectores y referen</w:t>
            </w:r>
            <w:r w:rsidRPr="00723694">
              <w:rPr>
                <w:rFonts w:ascii="Calibri" w:hAnsi="Calibri" w:cs="Times New Roman"/>
              </w:rPr>
              <w:softHyphen/>
              <w:t>tes asegura la cohesión entre ellas. También, evalúa la utilidad de los recursos ortográficos empleados y la pertinencia del vocabulario, para mejorar el texto y garantizar su sentido.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eastAsia="es-PE"/>
              </w:rPr>
              <w:drawing>
                <wp:inline distT="0" distB="0" distL="0" distR="0" wp14:anchorId="42457BFF" wp14:editId="7EB2CA90">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eastAsia="es-PE"/>
              </w:rPr>
              <w:drawing>
                <wp:inline distT="0" distB="0" distL="0" distR="0" wp14:anchorId="2C11E9DA" wp14:editId="46452DA1">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5B1AC6" w:rsidRDefault="005B1AC6" w:rsidP="005B1AC6">
      <w:pPr>
        <w:pStyle w:val="Sinespaciado"/>
        <w:numPr>
          <w:ilvl w:val="0"/>
          <w:numId w:val="1"/>
        </w:numPr>
        <w:jc w:val="both"/>
        <w:outlineLvl w:val="0"/>
      </w:pPr>
      <w:bookmarkStart w:id="18" w:name="_Toc36067412"/>
      <w:r>
        <w:t xml:space="preserve">RUBRICA DEL ÁREA </w:t>
      </w:r>
      <w:r w:rsidRPr="00464328">
        <w:t>DE ARTE Y CULTURA</w:t>
      </w:r>
      <w:bookmarkEnd w:id="18"/>
    </w:p>
    <w:p w:rsidR="005B1AC6" w:rsidRDefault="005B1AC6" w:rsidP="005B1AC6">
      <w:pPr>
        <w:pStyle w:val="Sinespaciado"/>
        <w:numPr>
          <w:ilvl w:val="1"/>
          <w:numId w:val="1"/>
        </w:numPr>
        <w:jc w:val="both"/>
        <w:outlineLvl w:val="1"/>
      </w:pPr>
      <w:bookmarkStart w:id="19" w:name="_Toc36067413"/>
      <w:r w:rsidRPr="00A6605A">
        <w:t xml:space="preserve">Competencia: </w:t>
      </w:r>
      <w:r w:rsidRPr="00E80356">
        <w:t>“APRECIA DE MANERA CRÍTICA MANIFESTACIONES ARTÍSTICO CULTURALES”</w:t>
      </w:r>
      <w:bookmarkEnd w:id="19"/>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40"/>
        <w:gridCol w:w="2275"/>
        <w:gridCol w:w="2254"/>
        <w:gridCol w:w="3670"/>
        <w:gridCol w:w="3987"/>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2"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52"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74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21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318"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2"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5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74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21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31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Percibe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0C3E52">
              <w:rPr>
                <w:rFonts w:ascii="Calibri" w:eastAsia="Calibri" w:hAnsi="Calibri" w:cs="Calibri"/>
                <w:color w:val="000000"/>
                <w:sz w:val="20"/>
              </w:rPr>
              <w:t>Describe las características de manifestaciones artístico-culturales que observa, analiza sus elementos e interpreta.</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 analiza sus elementos e interpreta las ideas y sentimientos que transmiten.</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0C3E52">
              <w:rPr>
                <w:rFonts w:ascii="Calibri" w:eastAsia="Calibri" w:hAnsi="Calibri" w:cs="Calibri"/>
                <w:color w:val="000000"/>
                <w:sz w:val="20"/>
              </w:rPr>
              <w:t>Describe y analiza las cualidades de los elementos visuales, táctiles, sonoros y kinestésicos que percibe en manifestaciones artístico-culturales, y establece relaciones entre sus hallazgos y las ideas y emociones que ellas le generan.</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Contextualiza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y describe los contextos de diversas manifestaciones artístico-culturales e identifica cómo el arte cumple diversas funciones (socializar, entretener, contar historias, celebrar)</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y describe los contextos de diversas manifestaciones artístico-culturales e identifica cómo el arte cumple diversas funciones (socializar, entretener, contar historias, celebrar)</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AE74E1">
              <w:rPr>
                <w:rFonts w:ascii="Calibri" w:eastAsia="Calibri" w:hAnsi="Calibri" w:cs="Calibri"/>
                <w:color w:val="000000"/>
                <w:sz w:val="20"/>
              </w:rPr>
              <w:t>Identifica y describe los contextos de diversas manifestaciones artístico-culturales e identifica cómo el arte cumple diversas funciones (socializar, entretener, contar historias, celebrar) y ayuda a conocer las creencias, los valores o las actitudes de un artista o una sociedad. Ejemplo: El estudiante explica qué representa la danza Chuño Saruy para las comunidades que la realizan, por qué la hacen, de qué lugar es, entre otros.</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Investiga en diversas fuentes acerca del origen y las formas en que manifestaciones artístico-culturales tradicionales y contemporáneas transmiten las características de una sociedad.</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Reflexiona creativa y críticamente sobre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w:t>
            </w:r>
            <w:r>
              <w:rPr>
                <w:rFonts w:ascii="Calibri" w:eastAsia="Calibri" w:hAnsi="Calibri" w:cs="Calibri"/>
                <w:color w:val="000000"/>
              </w:rPr>
              <w:t>.</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 e incorpora la opinión de los demás para reformular sus puntos de vista sobre ella.</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AE74E1">
              <w:rPr>
                <w:rFonts w:ascii="Calibri" w:eastAsia="Calibri" w:hAnsi="Calibri" w:cs="Calibri"/>
                <w:color w:val="000000"/>
                <w:sz w:val="20"/>
              </w:rPr>
              <w:t>Desarrolla y aplica criterios relevantes para evaluar una manifestación artística, con base en la información que maneja sobre su forma y contexto de creación, y ensaya una postura personal frente a ella. Ejemplo: El estudiante explica qué es un retablo y lo relaciona con eventos históricos. Explica cómo ha cambiado su reacción inicial frente al retablo, después de haberlo observado con detenimiento e indagado sobre el contexto en que fue creado</w:t>
            </w:r>
            <w:r w:rsidRPr="00723694">
              <w:rPr>
                <w:rFonts w:ascii="Calibri" w:eastAsia="Calibri" w:hAnsi="Calibri" w:cs="Calibri"/>
                <w:color w:val="000000"/>
              </w:rPr>
              <w:t>.</w:t>
            </w:r>
          </w:p>
        </w:tc>
      </w:tr>
    </w:tbl>
    <w:p w:rsidR="005B1AC6" w:rsidRDefault="005B1AC6" w:rsidP="005B1AC6">
      <w:pPr>
        <w:pStyle w:val="Sinespaciado"/>
        <w:ind w:left="360"/>
        <w:jc w:val="both"/>
        <w:outlineLvl w:val="0"/>
      </w:pPr>
    </w:p>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Pr="00903378" w:rsidRDefault="005B1AC6" w:rsidP="005B1AC6">
      <w:pPr>
        <w:pStyle w:val="Sinespaciado"/>
        <w:numPr>
          <w:ilvl w:val="1"/>
          <w:numId w:val="24"/>
        </w:numPr>
        <w:jc w:val="both"/>
        <w:outlineLvl w:val="1"/>
        <w:rPr>
          <w:sz w:val="16"/>
          <w:szCs w:val="16"/>
        </w:rPr>
      </w:pPr>
      <w:bookmarkStart w:id="20" w:name="_Toc36067414"/>
      <w:r w:rsidRPr="00A6605A">
        <w:t xml:space="preserve">Competencia: </w:t>
      </w:r>
      <w:r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678"/>
        <w:gridCol w:w="3187"/>
        <w:gridCol w:w="3116"/>
        <w:gridCol w:w="3460"/>
        <w:gridCol w:w="3685"/>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Explora y experimenta los lenguajes del arte.</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Explora los elementos de los lenguajes de las artes visuales, la música, el teatro y la danza, y los aplica con fines expresivos y comunicativos. </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Explora los elementos de los lenguajes de las artes visuales, la música, el teatro y la danza, y los </w:t>
            </w:r>
            <w:r w:rsidRPr="000C3E52">
              <w:rPr>
                <w:rFonts w:ascii="Calibri" w:eastAsia="Calibri" w:hAnsi="Calibri" w:cs="Calibri"/>
                <w:color w:val="000000"/>
                <w:sz w:val="20"/>
              </w:rPr>
              <w:t>aplica con fines  comunicativos. Prueba y propone formas de utilizar los medios, los materiales, las herramientas.</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Explora los elementos de los lenguajes de las artes visuales, la música, el teatro y la danza, y los aplica con fines expresivos y comunicativos. Prueba y propone formas de utilizar los medios, los materiales, las herramientas y las técnicas con fines expresivos y comunicativos.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 Explora los elementos de los lenguajes de las artes visuales, la música, el teatro y la danza, y combina medios, materiales, herramientas, técnicas y recursos tecnológicos con fines expresivos y comunicativos.</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Aplica procesos creativos.</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Evalúa y comunica sus procesos y proyectos.</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Registra sus ideas y las influencias de sus creaciones y las presenta de diversas maneras. </w:t>
            </w:r>
          </w:p>
        </w:tc>
        <w:tc>
          <w:tcPr>
            <w:tcW w:w="0" w:type="auto"/>
          </w:tcPr>
          <w:p w:rsidR="005B1AC6"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w:t>
            </w:r>
            <w:r>
              <w:rPr>
                <w:rFonts w:ascii="Calibri" w:eastAsia="Calibri" w:hAnsi="Calibri" w:cs="Calibri"/>
                <w:color w:val="000000"/>
              </w:rPr>
              <w:t>.</w:t>
            </w:r>
          </w:p>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 y evalúa el impacto de sus acciones en el resultado de sus creaciones o presentaciones.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Ejemplo: El estudiante crea un trabajo de “arpillería” para representar conceptos básicos sobre la democracia (igualdad, libertad, mayoría, etc.) a través de diferentes escenas. Planifica de qué manera presentará sus bocetos e ideas a sus compañeros. Explica los conceptos que eligió para crear su trabajo textil y responde a preguntas sobre los personajes y las acciones que ha representado. Recoge ideas y sugerencias para mejorar su trabajo final.</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92268" w:rsidRPr="00E92268" w:rsidTr="00E92268">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E92268" w:rsidRPr="00E92268" w:rsidTr="00E92268">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bl>
    <w:p w:rsidR="00D6510F" w:rsidRDefault="00D6510F">
      <w:r>
        <w:br w:type="page"/>
      </w:r>
    </w:p>
    <w:p w:rsidR="00432B6C" w:rsidRDefault="00432B6C" w:rsidP="00432B6C">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432B6C" w:rsidRPr="00CA3304" w:rsidTr="00AF42D3">
        <w:trPr>
          <w:gridAfter w:val="1"/>
          <w:wAfter w:w="3373" w:type="dxa"/>
        </w:trPr>
        <w:tc>
          <w:tcPr>
            <w:tcW w:w="11795" w:type="dxa"/>
            <w:gridSpan w:val="2"/>
          </w:tcPr>
          <w:p w:rsidR="00432B6C" w:rsidRPr="00CA3304" w:rsidRDefault="00432B6C" w:rsidP="00AF42D3">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432B6C" w:rsidRPr="00CA3304" w:rsidRDefault="00432B6C" w:rsidP="00AF42D3">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 xml:space="preserve">Comunicación </w:t>
            </w:r>
            <w:r>
              <w:rPr>
                <w:rFonts w:asciiTheme="majorHAnsi" w:eastAsiaTheme="majorEastAsia" w:hAnsiTheme="majorHAnsi" w:cstheme="majorBidi"/>
                <w:b/>
                <w:color w:val="000000" w:themeColor="text1"/>
                <w:sz w:val="72"/>
                <w:szCs w:val="72"/>
                <w:lang w:eastAsia="es-PE"/>
              </w:rPr>
              <w:t xml:space="preserve">Segunda </w:t>
            </w:r>
            <w:r w:rsidRPr="00CA3304">
              <w:rPr>
                <w:rFonts w:asciiTheme="majorHAnsi" w:eastAsiaTheme="majorEastAsia" w:hAnsiTheme="majorHAnsi" w:cstheme="majorBidi"/>
                <w:b/>
                <w:color w:val="000000" w:themeColor="text1"/>
                <w:sz w:val="72"/>
                <w:szCs w:val="72"/>
                <w:lang w:eastAsia="es-PE"/>
              </w:rPr>
              <w:t xml:space="preserve">Lengua </w:t>
            </w:r>
          </w:p>
          <w:p w:rsidR="00432B6C" w:rsidRPr="00CA3304" w:rsidRDefault="00432B6C" w:rsidP="00AF42D3">
            <w:pPr>
              <w:jc w:val="center"/>
              <w:rPr>
                <w:noProof/>
                <w:color w:val="000000" w:themeColor="text1"/>
                <w:lang w:eastAsia="es-PE"/>
              </w:rPr>
            </w:pPr>
          </w:p>
        </w:tc>
      </w:tr>
      <w:tr w:rsidR="00432B6C" w:rsidRPr="00CA3304" w:rsidTr="00AF42D3">
        <w:tc>
          <w:tcPr>
            <w:tcW w:w="7797" w:type="dxa"/>
          </w:tcPr>
          <w:p w:rsidR="00432B6C" w:rsidRPr="00CA3304" w:rsidRDefault="00432B6C" w:rsidP="00AF42D3">
            <w:pPr>
              <w:jc w:val="center"/>
              <w:rPr>
                <w:b/>
                <w:color w:val="000000" w:themeColor="text1"/>
                <w:sz w:val="32"/>
                <w:szCs w:val="32"/>
              </w:rPr>
            </w:pPr>
            <w:r w:rsidRPr="00CA3304">
              <w:rPr>
                <w:b/>
                <w:color w:val="000000" w:themeColor="text1"/>
                <w:sz w:val="32"/>
                <w:szCs w:val="32"/>
              </w:rPr>
              <w:t>CAPACIDADES</w:t>
            </w:r>
          </w:p>
          <w:p w:rsidR="00432B6C" w:rsidRPr="00CA3304" w:rsidRDefault="00432B6C" w:rsidP="00AF42D3">
            <w:pPr>
              <w:jc w:val="both"/>
              <w:rPr>
                <w:color w:val="000000" w:themeColor="text1"/>
                <w:sz w:val="32"/>
                <w:szCs w:val="32"/>
              </w:rPr>
            </w:pPr>
            <w:r w:rsidRPr="00CA3304">
              <w:rPr>
                <w:color w:val="000000" w:themeColor="text1"/>
                <w:sz w:val="32"/>
                <w:szCs w:val="32"/>
              </w:rPr>
              <w:t>11. Se comunica oralmente en su lengua materna.</w:t>
            </w:r>
          </w:p>
          <w:p w:rsidR="00432B6C" w:rsidRPr="00CA3304" w:rsidRDefault="00432B6C" w:rsidP="00AF42D3">
            <w:pPr>
              <w:jc w:val="both"/>
              <w:rPr>
                <w:color w:val="000000" w:themeColor="text1"/>
                <w:sz w:val="32"/>
                <w:szCs w:val="32"/>
              </w:rPr>
            </w:pPr>
            <w:r w:rsidRPr="00CA3304">
              <w:rPr>
                <w:color w:val="000000" w:themeColor="text1"/>
                <w:sz w:val="32"/>
                <w:szCs w:val="32"/>
              </w:rPr>
              <w:t>12. Lee diversos tipos de textos escritos en su lengua materna.</w:t>
            </w:r>
          </w:p>
          <w:p w:rsidR="00432B6C" w:rsidRDefault="00432B6C" w:rsidP="00AF42D3">
            <w:pPr>
              <w:jc w:val="both"/>
              <w:rPr>
                <w:color w:val="000000" w:themeColor="text1"/>
                <w:sz w:val="32"/>
                <w:szCs w:val="32"/>
              </w:rPr>
            </w:pPr>
            <w:r w:rsidRPr="00CA3304">
              <w:rPr>
                <w:color w:val="000000" w:themeColor="text1"/>
                <w:sz w:val="32"/>
                <w:szCs w:val="32"/>
              </w:rPr>
              <w:t>13. Escribe diversos tipos de textos en su lengua materna.</w:t>
            </w:r>
          </w:p>
          <w:p w:rsidR="00432B6C" w:rsidRPr="00CA3304" w:rsidRDefault="00432B6C" w:rsidP="00AF42D3">
            <w:pPr>
              <w:jc w:val="both"/>
              <w:rPr>
                <w:color w:val="000000" w:themeColor="text1"/>
                <w:sz w:val="32"/>
                <w:szCs w:val="32"/>
              </w:rPr>
            </w:pPr>
          </w:p>
          <w:p w:rsidR="00432B6C" w:rsidRPr="00CA3304" w:rsidRDefault="00432B6C" w:rsidP="00AF42D3">
            <w:pPr>
              <w:jc w:val="center"/>
              <w:rPr>
                <w:color w:val="000000" w:themeColor="text1"/>
              </w:rPr>
            </w:pPr>
            <w:r w:rsidRPr="00CA3304">
              <w:rPr>
                <w:noProof/>
                <w:color w:val="000000" w:themeColor="text1"/>
                <w:lang w:eastAsia="es-PE"/>
              </w:rPr>
              <w:drawing>
                <wp:inline distT="0" distB="0" distL="0" distR="0" wp14:anchorId="11CE394A" wp14:editId="2F78879A">
                  <wp:extent cx="3375681" cy="2228850"/>
                  <wp:effectExtent l="0" t="0" r="0" b="0"/>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432B6C" w:rsidRPr="00CA3304" w:rsidRDefault="00432B6C" w:rsidP="00AF42D3">
            <w:pPr>
              <w:jc w:val="center"/>
              <w:rPr>
                <w:color w:val="000000" w:themeColor="text1"/>
              </w:rPr>
            </w:pPr>
            <w:r w:rsidRPr="00CA3304">
              <w:rPr>
                <w:noProof/>
                <w:color w:val="000000" w:themeColor="text1"/>
                <w:lang w:eastAsia="es-PE"/>
              </w:rPr>
              <w:drawing>
                <wp:inline distT="0" distB="0" distL="0" distR="0" wp14:anchorId="3DF6EFDE" wp14:editId="455CF815">
                  <wp:extent cx="4254511" cy="38338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432B6C" w:rsidRDefault="00432B6C" w:rsidP="00432B6C">
      <w:pPr>
        <w:pStyle w:val="Sinespaciado"/>
      </w:pPr>
    </w:p>
    <w:p w:rsidR="00432B6C" w:rsidRDefault="00432B6C" w:rsidP="00432B6C">
      <w:pPr>
        <w:pStyle w:val="Sinespaciado"/>
      </w:pPr>
    </w:p>
    <w:p w:rsidR="00432B6C" w:rsidRDefault="00432B6C" w:rsidP="00432B6C">
      <w:r>
        <w:br w:type="page"/>
      </w:r>
    </w:p>
    <w:p w:rsidR="00432B6C" w:rsidRDefault="00432B6C" w:rsidP="00432B6C">
      <w:pPr>
        <w:pStyle w:val="Sinespaciado"/>
        <w:numPr>
          <w:ilvl w:val="0"/>
          <w:numId w:val="1"/>
        </w:numPr>
        <w:jc w:val="both"/>
        <w:outlineLvl w:val="0"/>
      </w:pPr>
      <w:bookmarkStart w:id="21" w:name="_Toc36067415"/>
      <w:r>
        <w:t xml:space="preserve">RUBRICA DEL ÁREA </w:t>
      </w:r>
      <w:r w:rsidRPr="00F62DCD">
        <w:t>DE COMUNICACIÓN COMO SEGUNDA LENGUA</w:t>
      </w:r>
      <w:bookmarkEnd w:id="21"/>
    </w:p>
    <w:p w:rsidR="00432B6C" w:rsidRDefault="00432B6C" w:rsidP="00432B6C">
      <w:pPr>
        <w:pStyle w:val="Sinespaciado"/>
        <w:numPr>
          <w:ilvl w:val="1"/>
          <w:numId w:val="1"/>
        </w:numPr>
        <w:jc w:val="both"/>
        <w:outlineLvl w:val="1"/>
      </w:pPr>
      <w:bookmarkStart w:id="22" w:name="_Toc36067416"/>
      <w:r w:rsidRPr="00A6605A">
        <w:t xml:space="preserve">Competencia: </w:t>
      </w:r>
      <w:r w:rsidRPr="00554FCB">
        <w:t>“SE COMUNICA ORALMENTE EN CASTELLANO COMO SEGUNDA LENGUA”</w:t>
      </w:r>
      <w:bookmarkEnd w:id="22"/>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432B6C" w:rsidTr="00AF42D3">
        <w:tc>
          <w:tcPr>
            <w:tcW w:w="1015"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85" w:type="pct"/>
          </w:tcPr>
          <w:p w:rsidR="00432B6C" w:rsidRDefault="00432B6C" w:rsidP="00AF42D3">
            <w:pPr>
              <w:pStyle w:val="Sinespaciado"/>
              <w:spacing w:line="168" w:lineRule="auto"/>
              <w:jc w:val="both"/>
            </w:pPr>
            <w:r w:rsidRPr="00C63811">
              <w:t>Se comunica oralmente mediante textos breves y sencillos de vocabulario frecuente. Infiere el propósito comunicativo y reconoce los recursos no verbales y para</w:t>
            </w:r>
            <w:r>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2823"/>
        <w:gridCol w:w="2263"/>
        <w:gridCol w:w="2968"/>
        <w:gridCol w:w="3536"/>
        <w:gridCol w:w="3536"/>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933"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48"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81"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16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69"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933"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48"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1"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6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6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933" w:type="pct"/>
            <w:tcBorders>
              <w:left w:val="single" w:sz="4" w:space="0" w:color="auto"/>
            </w:tcBorders>
          </w:tcPr>
          <w:p w:rsidR="00432B6C" w:rsidRPr="00DE12C0" w:rsidRDefault="00432B6C" w:rsidP="00AF42D3">
            <w:pPr>
              <w:pStyle w:val="Sinespaciado"/>
              <w:spacing w:line="168" w:lineRule="auto"/>
              <w:jc w:val="both"/>
            </w:pPr>
            <w:r>
              <w:t>Obtiene información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 del texto que escucha.</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Recupera información explícita de textos orales, tanto de los que usan registro formal como informal, seleccionando datos especí</w:t>
            </w:r>
            <w:r w:rsidRPr="00723694">
              <w:rPr>
                <w:rFonts w:ascii="Calibri" w:hAnsi="Calibri" w:cs="Calibri Light"/>
              </w:rPr>
              <w:softHyphen/>
              <w:t xml:space="preserve">ficos del texto que escucha. </w:t>
            </w:r>
          </w:p>
        </w:tc>
      </w:tr>
      <w:tr w:rsidR="00432B6C" w:rsidTr="00AF42D3">
        <w:tc>
          <w:tcPr>
            <w:tcW w:w="933" w:type="pct"/>
            <w:vMerge w:val="restart"/>
            <w:tcBorders>
              <w:left w:val="single" w:sz="4" w:space="0" w:color="auto"/>
            </w:tcBorders>
          </w:tcPr>
          <w:p w:rsidR="00432B6C" w:rsidRPr="00DE12C0" w:rsidRDefault="00432B6C" w:rsidP="00AF42D3">
            <w:pPr>
              <w:pStyle w:val="Sinespaciado"/>
              <w:spacing w:line="168" w:lineRule="auto"/>
              <w:jc w:val="both"/>
            </w:pPr>
            <w:r>
              <w:t>Infiere e interpreta información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paraverbales (volumen y tono). </w:t>
            </w:r>
          </w:p>
        </w:tc>
      </w:tr>
      <w:tr w:rsidR="00432B6C" w:rsidTr="00AF42D3">
        <w:tc>
          <w:tcPr>
            <w:tcW w:w="933" w:type="pct"/>
            <w:vMerge/>
            <w:tcBorders>
              <w:left w:val="single" w:sz="4" w:space="0" w:color="auto"/>
            </w:tcBorders>
          </w:tcPr>
          <w:p w:rsidR="00432B6C" w:rsidRDefault="00432B6C" w:rsidP="00AF42D3">
            <w:pPr>
              <w:pStyle w:val="Sinespaciado"/>
              <w:spacing w:line="168"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w:t>
            </w:r>
            <w:r>
              <w:rPr>
                <w:rFonts w:ascii="Calibri" w:eastAsia="Calibri" w:hAnsi="Calibri" w:cs="Calibri"/>
              </w:rPr>
              <w:t>la características implícitas de</w:t>
            </w:r>
            <w:r w:rsidRPr="00723694">
              <w:rPr>
                <w:rFonts w:ascii="Calibri" w:eastAsia="Calibri" w:hAnsi="Calibri" w:cs="Calibri"/>
              </w:rPr>
              <w:t xml:space="preserve"> personajes, animales, objetos, lugares, así como el significado de las </w:t>
            </w:r>
            <w:r w:rsidRPr="00CC63D0">
              <w:rPr>
                <w:rFonts w:ascii="Calibri" w:eastAsia="Calibri" w:hAnsi="Calibri" w:cs="Calibri"/>
                <w:sz w:val="20"/>
              </w:rPr>
              <w:t>palabras, a partir de información explícita en el texto oral.</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 a partir de información explícita en el texto oral.</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así como el significado de las palabras, a par</w:t>
            </w:r>
            <w:r w:rsidRPr="00723694">
              <w:rPr>
                <w:rFonts w:ascii="Calibri" w:hAnsi="Calibri" w:cs="Calibri Light"/>
              </w:rPr>
              <w:softHyphen/>
              <w:t xml:space="preserve">tir de información explícita en el texto oral. </w:t>
            </w:r>
          </w:p>
        </w:tc>
      </w:tr>
      <w:tr w:rsidR="00432B6C" w:rsidTr="00AF42D3">
        <w:tc>
          <w:tcPr>
            <w:tcW w:w="933" w:type="pct"/>
            <w:vMerge/>
            <w:tcBorders>
              <w:left w:val="single" w:sz="4" w:space="0" w:color="auto"/>
            </w:tcBorders>
          </w:tcPr>
          <w:p w:rsidR="00432B6C" w:rsidRDefault="00432B6C" w:rsidP="00AF42D3">
            <w:pPr>
              <w:pStyle w:val="Sinespaciado"/>
              <w:spacing w:line="168"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 y distingue lo relevante de lo complementario.</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Explica el tema y propósito comunicativo del texto oral a partir de su contexto sociocultural y distingue lo relevante de lo complementario.</w:t>
            </w:r>
          </w:p>
        </w:tc>
      </w:tr>
      <w:tr w:rsidR="00432B6C" w:rsidTr="00AF42D3">
        <w:tc>
          <w:tcPr>
            <w:tcW w:w="933" w:type="pct"/>
            <w:tcBorders>
              <w:left w:val="single" w:sz="4" w:space="0" w:color="auto"/>
              <w:bottom w:val="single" w:sz="4" w:space="0" w:color="auto"/>
            </w:tcBorders>
          </w:tcPr>
          <w:p w:rsidR="00432B6C" w:rsidRPr="00DE12C0" w:rsidRDefault="00432B6C" w:rsidP="00AF42D3">
            <w:pPr>
              <w:pStyle w:val="Sinespaciado"/>
              <w:spacing w:line="168" w:lineRule="auto"/>
              <w:jc w:val="both"/>
            </w:pPr>
            <w:r>
              <w:t>Adecúa, organiza y desarrolla las ideas de forma coherente y cohesionada.</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para adecuarse a la situación comunicativa.</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e informal, para adecuarse a la situación comunicativa.</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Adecúa el texto oral a la situación comunica</w:t>
            </w:r>
            <w:r w:rsidRPr="00723694">
              <w:rPr>
                <w:rFonts w:ascii="Calibri" w:hAnsi="Calibri" w:cs="Calibri Light"/>
              </w:rPr>
              <w:softHyphen/>
              <w:t>tiva considerando el propósito comunicativo y sus destinatarios. Distingue y elige entre el registro formal e informal, para adecuars</w:t>
            </w:r>
            <w:r>
              <w:rPr>
                <w:rFonts w:ascii="Calibri" w:hAnsi="Calibri" w:cs="Calibri Light"/>
              </w:rPr>
              <w:t xml:space="preserve">e a la situación comunicativa. </w:t>
            </w:r>
          </w:p>
        </w:tc>
      </w:tr>
      <w:tr w:rsidR="00432B6C" w:rsidTr="00AF42D3">
        <w:tc>
          <w:tcPr>
            <w:tcW w:w="933" w:type="pct"/>
            <w:tcBorders>
              <w:left w:val="single" w:sz="4" w:space="0" w:color="auto"/>
              <w:bottom w:val="single" w:sz="4" w:space="0" w:color="auto"/>
            </w:tcBorders>
          </w:tcPr>
          <w:p w:rsidR="00432B6C" w:rsidRPr="00DE12C0" w:rsidRDefault="00432B6C" w:rsidP="0057585D">
            <w:pPr>
              <w:pStyle w:val="Sinespaciado"/>
              <w:spacing w:line="276" w:lineRule="auto"/>
              <w:jc w:val="both"/>
            </w:pPr>
            <w:r>
              <w:t>Utiliza recursos no verbales y para verbales de forma estratégica.</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 y paraverbales (entonación) para enfatizar información.</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 xml:space="preserve">Emplea estratégicamente recursos no verbales (gestos y movimientos corporales) y paraverbales (entonación) para enfatizar información. </w:t>
            </w:r>
          </w:p>
        </w:tc>
      </w:tr>
      <w:tr w:rsidR="00432B6C" w:rsidTr="00AF42D3">
        <w:tc>
          <w:tcPr>
            <w:tcW w:w="933" w:type="pct"/>
            <w:tcBorders>
              <w:left w:val="single" w:sz="4" w:space="0" w:color="auto"/>
              <w:bottom w:val="single" w:sz="4" w:space="0" w:color="auto"/>
            </w:tcBorders>
          </w:tcPr>
          <w:p w:rsidR="00432B6C" w:rsidRPr="00DE12C0" w:rsidRDefault="00432B6C" w:rsidP="0057585D">
            <w:pPr>
              <w:pStyle w:val="Sinespaciado"/>
              <w:spacing w:line="276" w:lineRule="auto"/>
              <w:jc w:val="both"/>
            </w:pPr>
            <w:r>
              <w:t>Interactúa estratégicamente con distintos interlocutores.</w:t>
            </w:r>
          </w:p>
        </w:tc>
        <w:tc>
          <w:tcPr>
            <w:tcW w:w="748" w:type="pct"/>
          </w:tcPr>
          <w:p w:rsidR="00432B6C" w:rsidRPr="00723694" w:rsidRDefault="00432B6C" w:rsidP="000216C3">
            <w:pPr>
              <w:spacing w:line="168" w:lineRule="auto"/>
              <w:jc w:val="both"/>
              <w:rPr>
                <w:rFonts w:ascii="Calibri" w:eastAsia="Calibri" w:hAnsi="Calibri" w:cs="Calibri"/>
              </w:rPr>
            </w:pPr>
            <w:r w:rsidRPr="00CC63D0">
              <w:rPr>
                <w:rFonts w:ascii="Calibri" w:eastAsia="Calibri" w:hAnsi="Calibri" w:cs="Calibri"/>
                <w:sz w:val="20"/>
              </w:rPr>
              <w:t>Participa en situaciones comunicativas de su contexto más próximo, como institución educativa agregando información oportuna al tema.</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 de acuerdo a las normas de cortesía local.</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Participa en situaciones comunicativas de su contexto más próximo, como institución educa</w:t>
            </w:r>
            <w:r w:rsidRPr="00723694">
              <w:rPr>
                <w:rFonts w:ascii="Calibri" w:hAnsi="Calibri" w:cs="Calibri Light"/>
              </w:rPr>
              <w:softHyphen/>
              <w:t>tiva o comunidad, agregando información opor</w:t>
            </w:r>
            <w:r w:rsidRPr="00723694">
              <w:rPr>
                <w:rFonts w:ascii="Calibri" w:hAnsi="Calibri" w:cs="Calibri Light"/>
              </w:rPr>
              <w:softHyphen/>
              <w:t>tuna al tema; respeta los turnos de la conversa</w:t>
            </w:r>
            <w:r w:rsidRPr="00723694">
              <w:rPr>
                <w:rFonts w:ascii="Calibri" w:hAnsi="Calibri" w:cs="Calibri Light"/>
              </w:rPr>
              <w:softHyphen/>
              <w:t>ción de acuerdo a las normas de cortesía local.</w:t>
            </w:r>
          </w:p>
        </w:tc>
      </w:tr>
      <w:tr w:rsidR="00432B6C" w:rsidTr="00AF42D3">
        <w:tc>
          <w:tcPr>
            <w:tcW w:w="933" w:type="pct"/>
            <w:vMerge w:val="restart"/>
            <w:tcBorders>
              <w:left w:val="single" w:sz="4" w:space="0" w:color="auto"/>
            </w:tcBorders>
          </w:tcPr>
          <w:p w:rsidR="00432B6C" w:rsidRDefault="00432B6C" w:rsidP="0057585D">
            <w:pPr>
              <w:pStyle w:val="Sinespaciado"/>
              <w:spacing w:line="276" w:lineRule="auto"/>
              <w:jc w:val="both"/>
            </w:pPr>
            <w:r>
              <w:t>Reflexiona y evalúa la forma, el contenido y contexto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 a partir de su experiencia y contextos socioculturales.</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Opina sobre ideas, hechos, personas, perso</w:t>
            </w:r>
            <w:r w:rsidRPr="00723694">
              <w:rPr>
                <w:rFonts w:ascii="Calibri" w:hAnsi="Calibri" w:cs="Calibri Light"/>
              </w:rPr>
              <w:softHyphen/>
              <w:t>najes, temas, ideas principales, así como el propósito comunicativo, a partir de su expe</w:t>
            </w:r>
            <w:r w:rsidRPr="00723694">
              <w:rPr>
                <w:rFonts w:ascii="Calibri" w:hAnsi="Calibri" w:cs="Calibri Light"/>
              </w:rPr>
              <w:softHyphen/>
              <w:t>riencia y contextos socioculturales.</w:t>
            </w:r>
          </w:p>
        </w:tc>
      </w:tr>
      <w:tr w:rsidR="00432B6C" w:rsidTr="00AF42D3">
        <w:tc>
          <w:tcPr>
            <w:tcW w:w="933"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Justifica su posición sobre lo que dice el tex</w:t>
            </w:r>
            <w:r w:rsidRPr="00723694">
              <w:rPr>
                <w:rFonts w:ascii="Calibri" w:hAnsi="Calibri" w:cs="Calibri Light"/>
              </w:rPr>
              <w:softHyphen/>
              <w:t>to considerando su experiencia y los contex</w:t>
            </w:r>
            <w:r w:rsidRPr="00723694">
              <w:rPr>
                <w:rFonts w:ascii="Calibri" w:hAnsi="Calibri" w:cs="Calibri Light"/>
              </w:rPr>
              <w:softHyphen/>
              <w:t>tos socioculturales en que se desenvuelve.</w:t>
            </w:r>
          </w:p>
        </w:tc>
      </w:tr>
    </w:tbl>
    <w:p w:rsidR="00432B6C" w:rsidRPr="00DD430B" w:rsidRDefault="00432B6C" w:rsidP="00432B6C">
      <w:pPr>
        <w:spacing w:after="0" w:line="240" w:lineRule="auto"/>
        <w:rPr>
          <w:rFonts w:ascii="Calibri" w:eastAsia="Calibri" w:hAnsi="Calibri" w:cs="Times New Roman"/>
          <w:sz w:val="4"/>
          <w:szCs w:val="4"/>
        </w:rPr>
      </w:pPr>
    </w:p>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DD430B" w:rsidRPr="00DD430B" w:rsidTr="00DD430B">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DD430B" w:rsidRPr="00DD430B" w:rsidTr="00DD430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432B6C" w:rsidRPr="00754CC9" w:rsidRDefault="00432B6C" w:rsidP="00432B6C">
      <w:pPr>
        <w:pStyle w:val="Sinespaciado"/>
        <w:numPr>
          <w:ilvl w:val="1"/>
          <w:numId w:val="25"/>
        </w:numPr>
        <w:jc w:val="both"/>
        <w:outlineLvl w:val="1"/>
        <w:rPr>
          <w:sz w:val="16"/>
          <w:szCs w:val="16"/>
        </w:rPr>
      </w:pPr>
      <w:bookmarkStart w:id="23" w:name="_Toc36067417"/>
      <w:r w:rsidRPr="00A6605A">
        <w:t xml:space="preserve">Competencia: </w:t>
      </w:r>
      <w:r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DE12C0" w:rsidRDefault="00432B6C" w:rsidP="00AF42D3">
            <w:pPr>
              <w:pStyle w:val="Sinespaciado"/>
              <w:spacing w:line="168" w:lineRule="auto"/>
              <w:jc w:val="both"/>
            </w:pPr>
            <w:r w:rsidRPr="00DE12C0">
              <w:t>ESTANDAR III CICLO</w:t>
            </w:r>
          </w:p>
        </w:tc>
        <w:tc>
          <w:tcPr>
            <w:tcW w:w="3782" w:type="pct"/>
          </w:tcPr>
          <w:p w:rsidR="00432B6C" w:rsidRDefault="00432B6C" w:rsidP="00AF42D3">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3294"/>
        <w:gridCol w:w="2127"/>
        <w:gridCol w:w="2895"/>
        <w:gridCol w:w="3204"/>
        <w:gridCol w:w="3606"/>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1089"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03"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57"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05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92"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1089"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03"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57"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5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92"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1089" w:type="pct"/>
            <w:vMerge w:val="restart"/>
            <w:tcBorders>
              <w:left w:val="single" w:sz="4" w:space="0" w:color="auto"/>
            </w:tcBorders>
          </w:tcPr>
          <w:p w:rsidR="00432B6C" w:rsidRPr="00DE12C0" w:rsidRDefault="00432B6C" w:rsidP="00AF42D3">
            <w:pPr>
              <w:pStyle w:val="Sinespaciado"/>
              <w:spacing w:line="168" w:lineRule="auto"/>
              <w:jc w:val="both"/>
            </w:pPr>
            <w:r>
              <w:t>Obtiene información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w:t>
            </w:r>
            <w:r>
              <w:rPr>
                <w:rFonts w:ascii="Calibri" w:eastAsia="Calibri" w:hAnsi="Calibri" w:cs="Times New Roman"/>
              </w:rPr>
              <w:t xml:space="preserve"> y sus</w:t>
            </w:r>
            <w:r w:rsidRPr="00723694">
              <w:rPr>
                <w:rFonts w:ascii="Calibri" w:eastAsia="Calibri" w:hAnsi="Calibri" w:cs="Times New Roman"/>
              </w:rPr>
              <w:t xml:space="preserve"> elementos.</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r>
      <w:tr w:rsidR="00432B6C" w:rsidTr="00AF42D3">
        <w:trPr>
          <w:trHeight w:val="646"/>
        </w:trPr>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Pr>
                <w:rFonts w:ascii="Calibri" w:eastAsia="Calibri" w:hAnsi="Calibri" w:cs="Times New Roman"/>
              </w:rPr>
              <w:t>Obtiene</w:t>
            </w:r>
            <w:r w:rsidRPr="00723694">
              <w:rPr>
                <w:rFonts w:ascii="Calibri" w:eastAsia="Calibri" w:hAnsi="Calibri" w:cs="Times New Roman"/>
              </w:rPr>
              <w:t xml:space="preserve"> información ubicada en distintas partes del texto.</w:t>
            </w:r>
          </w:p>
        </w:tc>
        <w:tc>
          <w:tcPr>
            <w:tcW w:w="957" w:type="pct"/>
          </w:tcPr>
          <w:p w:rsidR="00432B6C" w:rsidRPr="00723694" w:rsidRDefault="00432B6C" w:rsidP="00AF42D3">
            <w:pPr>
              <w:jc w:val="both"/>
              <w:rPr>
                <w:rFonts w:ascii="Calibri" w:eastAsia="Calibri" w:hAnsi="Calibri" w:cs="Times New Roman"/>
              </w:rPr>
            </w:pPr>
            <w:r>
              <w:rPr>
                <w:rFonts w:ascii="Calibri" w:eastAsia="Calibri" w:hAnsi="Calibri" w:cs="Times New Roman"/>
              </w:rPr>
              <w:t>Obtiene</w:t>
            </w:r>
            <w:r w:rsidRPr="00723694">
              <w:rPr>
                <w:rFonts w:ascii="Calibri" w:eastAsia="Calibri" w:hAnsi="Calibri" w:cs="Times New Roman"/>
              </w:rPr>
              <w:t xml:space="preserve"> información ubicada en distintas partes del texto.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r>
      <w:tr w:rsidR="00432B6C" w:rsidTr="00AF42D3">
        <w:trPr>
          <w:trHeight w:val="646"/>
        </w:trPr>
        <w:tc>
          <w:tcPr>
            <w:tcW w:w="1089" w:type="pct"/>
            <w:vMerge w:val="restart"/>
            <w:tcBorders>
              <w:left w:val="single" w:sz="4" w:space="0" w:color="auto"/>
            </w:tcBorders>
          </w:tcPr>
          <w:p w:rsidR="00432B6C" w:rsidRDefault="00432B6C" w:rsidP="00AF42D3">
            <w:pPr>
              <w:pStyle w:val="Sinespaciado"/>
              <w:spacing w:line="168" w:lineRule="auto"/>
              <w:jc w:val="both"/>
            </w:pPr>
            <w:r>
              <w:t>Infiere e interpreta información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w:t>
            </w:r>
            <w:r>
              <w:rPr>
                <w:rFonts w:ascii="Calibri" w:eastAsia="Calibri" w:hAnsi="Calibri" w:cs="Times New Roman"/>
              </w:rPr>
              <w:t xml:space="preserve"> en un texto.</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w:t>
            </w:r>
            <w:r>
              <w:rPr>
                <w:rFonts w:ascii="Calibri" w:eastAsia="Calibri" w:hAnsi="Calibri" w:cs="Times New Roman"/>
              </w:rPr>
              <w:t xml:space="preserve"> de </w:t>
            </w:r>
            <w:r w:rsidRPr="00723694">
              <w:rPr>
                <w:rFonts w:ascii="Calibri" w:eastAsia="Calibri" w:hAnsi="Calibri" w:cs="Times New Roman"/>
              </w:rPr>
              <w:t xml:space="preserve"> causa-efecto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información a partir de la estructura del texto</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w:t>
            </w:r>
            <w:r w:rsidRPr="00723694">
              <w:rPr>
                <w:rFonts w:ascii="Calibri" w:eastAsia="Calibri" w:hAnsi="Calibri" w:cs="Times New Roman"/>
              </w:rPr>
              <w:t>etc.</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tipologías textuales, </w:t>
            </w:r>
            <w:r w:rsidRPr="00723694">
              <w:rPr>
                <w:rFonts w:ascii="Calibri" w:eastAsia="Calibri" w:hAnsi="Calibri" w:cs="Times New Roman"/>
              </w:rPr>
              <w:t>etc.</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w:t>
            </w:r>
            <w:r>
              <w:rPr>
                <w:rFonts w:ascii="Calibri" w:eastAsia="Calibri" w:hAnsi="Calibri" w:cs="Times New Roman"/>
              </w:rPr>
              <w:t>e características de personajes y</w:t>
            </w:r>
            <w:r w:rsidRPr="00723694">
              <w:rPr>
                <w:rFonts w:ascii="Calibri" w:eastAsia="Calibri" w:hAnsi="Calibri" w:cs="Times New Roman"/>
              </w:rPr>
              <w:t xml:space="preserve"> animales</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w:t>
            </w:r>
            <w:r>
              <w:rPr>
                <w:rFonts w:ascii="Calibri" w:eastAsia="Calibri" w:hAnsi="Calibri" w:cs="Times New Roman"/>
              </w:rPr>
              <w:t xml:space="preserve"> y</w:t>
            </w:r>
            <w:r w:rsidRPr="00723694">
              <w:rPr>
                <w:rFonts w:ascii="Calibri" w:eastAsia="Calibri" w:hAnsi="Calibri" w:cs="Times New Roman"/>
              </w:rPr>
              <w:t xml:space="preserve"> objetos, así como el significado de palabras</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r>
      <w:tr w:rsidR="00432B6C" w:rsidTr="00AF42D3">
        <w:tc>
          <w:tcPr>
            <w:tcW w:w="1089" w:type="pct"/>
            <w:vMerge w:val="restart"/>
            <w:tcBorders>
              <w:left w:val="single" w:sz="4" w:space="0" w:color="auto"/>
            </w:tcBorders>
          </w:tcPr>
          <w:p w:rsidR="00432B6C" w:rsidRPr="00DE12C0" w:rsidRDefault="00432B6C" w:rsidP="00AF42D3">
            <w:pPr>
              <w:pStyle w:val="Sinespaciado"/>
              <w:spacing w:line="168" w:lineRule="auto"/>
              <w:jc w:val="both"/>
            </w:pPr>
            <w:r>
              <w:t>Reflexiona y evalúa la forma, el contenido y contexto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DD430B" w:rsidRPr="00DD430B" w:rsidTr="00DD430B">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DD430B" w:rsidRPr="00DD430B" w:rsidTr="00DD430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432B6C" w:rsidRDefault="00432B6C" w:rsidP="00432B6C">
      <w:pPr>
        <w:pStyle w:val="Sinespaciado"/>
        <w:numPr>
          <w:ilvl w:val="1"/>
          <w:numId w:val="26"/>
        </w:numPr>
        <w:jc w:val="both"/>
        <w:outlineLvl w:val="1"/>
      </w:pPr>
      <w:bookmarkStart w:id="24" w:name="_Toc36067418"/>
      <w:r w:rsidRPr="00A6605A">
        <w:t xml:space="preserve">Competencia: </w:t>
      </w:r>
      <w:r w:rsidRPr="00072894">
        <w:t>“ESCRIBE DIVERSOS TIPOS DE TEXTOS EN CASTELLANO COMO SEGUNDA LENGUA”</w:t>
      </w:r>
      <w:bookmarkEnd w:id="24"/>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1286"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1286"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65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7"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08"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40"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1286" w:type="pct"/>
            <w:vMerge w:val="restart"/>
            <w:tcBorders>
              <w:left w:val="single" w:sz="4" w:space="0" w:color="auto"/>
            </w:tcBorders>
          </w:tcPr>
          <w:p w:rsidR="00432B6C" w:rsidRPr="00DE12C0" w:rsidRDefault="00432B6C" w:rsidP="00AF42D3">
            <w:pPr>
              <w:pStyle w:val="Sinespaciado"/>
              <w:spacing w:line="168" w:lineRule="auto"/>
              <w:jc w:val="both"/>
            </w:pPr>
            <w:r>
              <w:t>Adecúa el texto a la situación comunicativa.</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w:t>
            </w:r>
            <w:r>
              <w:rPr>
                <w:rFonts w:ascii="Calibri" w:eastAsia="Calibri" w:hAnsi="Calibri" w:cs="Times New Roman"/>
              </w:rPr>
              <w:t>atario y propósito comunicativo.</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w:t>
            </w:r>
            <w:r>
              <w:rPr>
                <w:rFonts w:ascii="Calibri" w:eastAsia="Calibri" w:hAnsi="Calibri" w:cs="Times New Roman"/>
              </w:rPr>
              <w:t>.</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 oral o escrita.</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registro formal e informal y propósito comunicativo considerando más de una fuente de información oral o escrita.</w:t>
            </w:r>
          </w:p>
        </w:tc>
      </w:tr>
      <w:tr w:rsidR="00432B6C" w:rsidTr="00AF42D3">
        <w:tc>
          <w:tcPr>
            <w:tcW w:w="1286" w:type="pct"/>
            <w:vMerge/>
            <w:tcBorders>
              <w:left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Escribe textos en torno a un tema, </w:t>
            </w:r>
            <w:r>
              <w:rPr>
                <w:rFonts w:ascii="Calibri" w:eastAsia="Calibri" w:hAnsi="Calibri" w:cs="Times New Roman"/>
              </w:rPr>
              <w:t xml:space="preserve">con </w:t>
            </w:r>
            <w:r w:rsidRPr="00723694">
              <w:rPr>
                <w:rFonts w:ascii="Calibri" w:eastAsia="Calibri" w:hAnsi="Calibri" w:cs="Times New Roman"/>
              </w:rPr>
              <w:t xml:space="preserve">algunas digresiones que no afectan el sentido del texto. </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Escribe textos en torno a un tema, aunque presenta algunas digresiones que no afectan el sentido del texto. </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r>
      <w:tr w:rsidR="00432B6C" w:rsidTr="00AF42D3">
        <w:tc>
          <w:tcPr>
            <w:tcW w:w="1286" w:type="pct"/>
            <w:tcBorders>
              <w:left w:val="single" w:sz="4" w:space="0" w:color="auto"/>
            </w:tcBorders>
          </w:tcPr>
          <w:p w:rsidR="00432B6C" w:rsidRPr="00DE12C0" w:rsidRDefault="00432B6C" w:rsidP="00AF42D3">
            <w:pPr>
              <w:pStyle w:val="Sinespaciado"/>
              <w:spacing w:line="168" w:lineRule="auto"/>
              <w:jc w:val="both"/>
            </w:pPr>
            <w:r>
              <w:t>Organiza y desarrolla las ideas de forma coherente y cohesionada.</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y referentes.</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r>
      <w:tr w:rsidR="00432B6C" w:rsidTr="00AF42D3">
        <w:tc>
          <w:tcPr>
            <w:tcW w:w="1286" w:type="pct"/>
            <w:vMerge w:val="restart"/>
            <w:tcBorders>
              <w:left w:val="single" w:sz="4" w:space="0" w:color="auto"/>
            </w:tcBorders>
          </w:tcPr>
          <w:p w:rsidR="00432B6C" w:rsidRPr="00DE12C0" w:rsidRDefault="00432B6C" w:rsidP="00AF42D3">
            <w:pPr>
              <w:pStyle w:val="Sinespaciado"/>
              <w:spacing w:line="168" w:lineRule="auto"/>
              <w:jc w:val="both"/>
            </w:pPr>
            <w:r>
              <w:t>Utiliza convenciones del lenguaje escrito de forma pertinente.</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w:t>
            </w:r>
            <w:r>
              <w:rPr>
                <w:rFonts w:ascii="Calibri" w:eastAsia="Calibri" w:hAnsi="Calibri" w:cs="Times New Roman"/>
              </w:rPr>
              <w:t>.</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r>
      <w:tr w:rsidR="00432B6C" w:rsidTr="00AF42D3">
        <w:tc>
          <w:tcPr>
            <w:tcW w:w="1286" w:type="pct"/>
            <w:vMerge/>
            <w:tcBorders>
              <w:left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vocabulario variado, “había una vez”, entre otras.</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Utiliza vocabulario </w:t>
            </w:r>
            <w:r>
              <w:rPr>
                <w:rFonts w:ascii="Calibri" w:eastAsia="Calibri" w:hAnsi="Calibri" w:cs="Times New Roman"/>
              </w:rPr>
              <w:t xml:space="preserve">variado, además de expresiones </w:t>
            </w:r>
            <w:r w:rsidRPr="00723694">
              <w:rPr>
                <w:rFonts w:ascii="Calibri" w:eastAsia="Calibri" w:hAnsi="Calibri" w:cs="Times New Roman"/>
              </w:rPr>
              <w:t xml:space="preserve"> como “había una vez”, entre otras.</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vocabulario variado, además de expresiones formulaicas como “había una vez”, entre otras.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Utiliza vocabulario variado, además de diversas expresiones formulaicas.</w:t>
            </w:r>
          </w:p>
        </w:tc>
      </w:tr>
      <w:tr w:rsidR="00432B6C" w:rsidTr="00AF42D3">
        <w:tc>
          <w:tcPr>
            <w:tcW w:w="1286" w:type="pct"/>
            <w:tcBorders>
              <w:left w:val="single" w:sz="4" w:space="0" w:color="auto"/>
            </w:tcBorders>
          </w:tcPr>
          <w:p w:rsidR="00432B6C" w:rsidRPr="00DE12C0" w:rsidRDefault="00432B6C" w:rsidP="00AF42D3">
            <w:pPr>
              <w:pStyle w:val="Sinespaciado"/>
              <w:spacing w:line="168" w:lineRule="auto"/>
              <w:jc w:val="both"/>
            </w:pPr>
            <w:r>
              <w:t>Reflexiona y evalúa la forma, el contenido y contexto del texto escrito.</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el contenido de su texto comunicativ</w:t>
            </w:r>
            <w:r>
              <w:rPr>
                <w:rFonts w:ascii="Calibri" w:eastAsia="Calibri" w:hAnsi="Calibri" w:cs="Times New Roman"/>
              </w:rPr>
              <w:t>o.</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y el registro usado se adecúan a la situación </w:t>
            </w:r>
            <w:r>
              <w:rPr>
                <w:rFonts w:ascii="Calibri" w:eastAsia="Calibri" w:hAnsi="Calibri" w:cs="Times New Roman"/>
              </w:rPr>
              <w:t>comunicativa.</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el contenido de su texto y el registro usado se adecúan a la situación comunicativa</w:t>
            </w:r>
            <w:r>
              <w:rPr>
                <w:rFonts w:ascii="Calibri" w:eastAsia="Calibri" w:hAnsi="Calibri" w:cs="Times New Roman"/>
              </w:rPr>
              <w:t>.</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el vocabulario y el registro usado se adecúan a la situación comunicativa, con el fin de mejorarlo. </w:t>
            </w:r>
          </w:p>
        </w:tc>
      </w:tr>
      <w:tr w:rsidR="00432B6C" w:rsidTr="00AF42D3">
        <w:tc>
          <w:tcPr>
            <w:tcW w:w="1286" w:type="pct"/>
            <w:tcBorders>
              <w:left w:val="single" w:sz="4" w:space="0" w:color="auto"/>
              <w:bottom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w:t>
            </w:r>
            <w:r>
              <w:rPr>
                <w:rFonts w:ascii="Calibri" w:eastAsia="Calibri" w:hAnsi="Calibri" w:cs="Times New Roman"/>
              </w:rPr>
              <w:t>.</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1F0B7E" w:rsidRPr="001F0B7E" w:rsidTr="001F0B7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1F0B7E" w:rsidRPr="001F0B7E" w:rsidTr="001F0B7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eastAsia="es-PE"/>
              </w:rPr>
              <w:drawing>
                <wp:inline distT="0" distB="0" distL="0" distR="0" wp14:anchorId="248D06EC" wp14:editId="514F5A69">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eastAsia="es-PE"/>
              </w:rPr>
              <w:drawing>
                <wp:inline distT="0" distB="0" distL="0" distR="0" wp14:anchorId="6C4C3D57" wp14:editId="43DA3295">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432B6C" w:rsidRDefault="00432B6C" w:rsidP="00432B6C">
      <w:pPr>
        <w:pStyle w:val="Sinespaciado"/>
        <w:numPr>
          <w:ilvl w:val="0"/>
          <w:numId w:val="1"/>
        </w:numPr>
        <w:jc w:val="both"/>
        <w:outlineLvl w:val="0"/>
      </w:pPr>
      <w:bookmarkStart w:id="25" w:name="_Toc36067419"/>
      <w:r>
        <w:t xml:space="preserve">RUBRICA DEL ÁREA DE </w:t>
      </w:r>
      <w:r w:rsidRPr="006E22D9">
        <w:t>MATEMÁTICA</w:t>
      </w:r>
      <w:bookmarkEnd w:id="25"/>
    </w:p>
    <w:p w:rsidR="00432B6C" w:rsidRDefault="00432B6C" w:rsidP="00432B6C">
      <w:pPr>
        <w:pStyle w:val="Sinespaciado"/>
        <w:numPr>
          <w:ilvl w:val="1"/>
          <w:numId w:val="1"/>
        </w:numPr>
        <w:jc w:val="both"/>
        <w:outlineLvl w:val="1"/>
      </w:pPr>
      <w:bookmarkStart w:id="26" w:name="_Toc36067420"/>
      <w:r w:rsidRPr="00A6605A">
        <w:t xml:space="preserve">Competencia: </w:t>
      </w:r>
      <w:r w:rsidRPr="00E16CF9">
        <w:t>“RESUELVE PROBLEMAS DE CANTIDAD”</w:t>
      </w:r>
      <w:bookmarkEnd w:id="26"/>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2819"/>
        <w:gridCol w:w="2405"/>
        <w:gridCol w:w="2741"/>
        <w:gridCol w:w="3485"/>
        <w:gridCol w:w="3676"/>
      </w:tblGrid>
      <w:tr w:rsidR="00432B6C" w:rsidTr="00AF42D3">
        <w:trPr>
          <w:trHeight w:val="64"/>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rPr>
        <w:tc>
          <w:tcPr>
            <w:tcW w:w="932"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95"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06"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152"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215"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932"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95"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6"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52"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15"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Traduce cantidades a expresiones numéricas.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cantidades, para transformarlas en expresiones numéricas (modelo) de adición, sustracción con números naturales, y de adición y sustracción con decimales.</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w:t>
            </w:r>
            <w:r>
              <w:rPr>
                <w:rFonts w:ascii="Calibri" w:eastAsia="Calibri" w:hAnsi="Calibri" w:cs="Times New Roman"/>
              </w:rPr>
              <w:t>es de agregar, quitar, comparar</w:t>
            </w:r>
            <w:r w:rsidRPr="00723694">
              <w:rPr>
                <w:rFonts w:ascii="Calibri" w:eastAsia="Calibri" w:hAnsi="Calibri" w:cs="Times New Roman"/>
              </w:rPr>
              <w:t xml:space="preserve"> cantidades, para transformarlas en expresiones numéricas (</w:t>
            </w:r>
            <w:r>
              <w:rPr>
                <w:rFonts w:ascii="Calibri" w:eastAsia="Calibri" w:hAnsi="Calibri" w:cs="Times New Roman"/>
              </w:rPr>
              <w:t>modelo) de adición, sustracción y</w:t>
            </w:r>
            <w:r w:rsidRPr="00723694">
              <w:rPr>
                <w:rFonts w:ascii="Calibri" w:eastAsia="Calibri" w:hAnsi="Calibri" w:cs="Times New Roman"/>
              </w:rPr>
              <w:t xml:space="preserve"> multiplicación con números naturales, y de adición y sustracción con decimales.</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w:t>
            </w:r>
          </w:p>
        </w:tc>
      </w:tr>
      <w:tr w:rsidR="00432B6C" w:rsidTr="00AF42D3">
        <w:tc>
          <w:tcPr>
            <w:tcW w:w="932" w:type="pct"/>
            <w:vMerge/>
            <w:tcBorders>
              <w:left w:val="single" w:sz="4" w:space="0" w:color="auto"/>
            </w:tcBorders>
          </w:tcPr>
          <w:p w:rsidR="00432B6C" w:rsidRDefault="00432B6C" w:rsidP="0057585D">
            <w:pPr>
              <w:pStyle w:val="Sinespaciado"/>
              <w:spacing w:line="276" w:lineRule="auto"/>
              <w:jc w:val="both"/>
            </w:pPr>
          </w:p>
        </w:tc>
        <w:tc>
          <w:tcPr>
            <w:tcW w:w="795" w:type="pct"/>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w:t>
            </w:r>
            <w:r>
              <w:rPr>
                <w:rFonts w:ascii="Calibri" w:eastAsia="Calibri" w:hAnsi="Calibri" w:cs="Times New Roman"/>
              </w:rPr>
              <w:t>.</w:t>
            </w:r>
          </w:p>
          <w:p w:rsidR="0057585D" w:rsidRPr="00723694" w:rsidRDefault="0057585D" w:rsidP="00360C08">
            <w:pPr>
              <w:spacing w:line="168" w:lineRule="auto"/>
              <w:jc w:val="both"/>
              <w:rPr>
                <w:rFonts w:ascii="Calibri" w:eastAsia="Calibri" w:hAnsi="Calibri" w:cs="Times New Roman"/>
              </w:rPr>
            </w:pP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w:t>
            </w:r>
            <w:r>
              <w:rPr>
                <w:rFonts w:ascii="Calibri" w:eastAsia="Calibri" w:hAnsi="Calibri" w:cs="Times New Roman"/>
              </w:rPr>
              <w:t>.</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 y multiplicación de estas.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acciones de dividir una o más unidades en partes iguales y las transforma en expresiones numéricas (modelo) de fracciones y adición, sustracción y multiplicación con expresiones fraccionarias y decimales (hasta el centésimo).</w:t>
            </w:r>
          </w:p>
        </w:tc>
      </w:tr>
      <w:tr w:rsidR="00432B6C" w:rsidTr="00AF42D3">
        <w:tc>
          <w:tcPr>
            <w:tcW w:w="932" w:type="pct"/>
            <w:tcBorders>
              <w:left w:val="single" w:sz="4" w:space="0" w:color="auto"/>
            </w:tcBorders>
          </w:tcPr>
          <w:p w:rsidR="00432B6C" w:rsidRPr="00DE12C0" w:rsidRDefault="00432B6C" w:rsidP="0057585D">
            <w:pPr>
              <w:pStyle w:val="Sinespaciado"/>
              <w:spacing w:line="276" w:lineRule="auto"/>
              <w:jc w:val="both"/>
            </w:pPr>
            <w:r>
              <w:t>Comunica su comprensión sobre los números y las operaciones.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w:t>
            </w:r>
            <w:r>
              <w:rPr>
                <w:rFonts w:ascii="Calibri" w:eastAsia="Calibri" w:hAnsi="Calibri" w:cs="Times New Roman"/>
              </w:rPr>
              <w:t xml:space="preserve">sentaciones y lenguaje numérico. </w:t>
            </w: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w:t>
            </w:r>
            <w:r>
              <w:rPr>
                <w:rFonts w:ascii="Calibri" w:eastAsia="Calibri" w:hAnsi="Calibri" w:cs="Times New Roman"/>
              </w:rPr>
              <w:t xml:space="preserve">sentaciones y lenguaje numérico. </w:t>
            </w: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432B6C" w:rsidRPr="00723694" w:rsidRDefault="00432B6C" w:rsidP="00360C08">
            <w:pPr>
              <w:spacing w:line="168" w:lineRule="auto"/>
              <w:jc w:val="both"/>
              <w:rPr>
                <w:rFonts w:ascii="Calibri" w:eastAsia="Calibri" w:hAnsi="Calibri" w:cs="Times New Roman"/>
              </w:rPr>
            </w:pP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La fracción como parte de una cantidad discr</w:t>
            </w:r>
            <w:r>
              <w:rPr>
                <w:rFonts w:ascii="Calibri" w:eastAsia="Calibri" w:hAnsi="Calibri" w:cs="Times New Roman"/>
              </w:rPr>
              <w:t>eta o continua y como operador.</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diversas representaciones y lenguaje numérico (números, signos y expresiones verbales) su comprensión de:</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 El valor posicional de un dígito en números de hasta seis cifras y decimales hasta el centésimo, así como las unidades del sistema de numeración decimal.</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 Los múltiplos y divisores de un número natural; las características de los números primos y compuestos; así como las propiedades de las operaciones y su relación inversa.</w:t>
            </w:r>
          </w:p>
          <w:p w:rsidR="00432B6C"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La fracción como operador y como cociente; las equivalencias entre decimales, fracciones o porcentajes usuales; las operaciones de adición, sustracción y multiplicación con fracciones y decimales.</w:t>
            </w:r>
          </w:p>
          <w:p w:rsidR="0057585D" w:rsidRPr="00723694" w:rsidRDefault="0057585D" w:rsidP="00360C08">
            <w:pPr>
              <w:spacing w:line="168" w:lineRule="auto"/>
              <w:jc w:val="both"/>
              <w:rPr>
                <w:rFonts w:ascii="Calibri" w:eastAsia="Calibri" w:hAnsi="Calibri" w:cs="Times New Roman"/>
                <w:szCs w:val="15"/>
              </w:rPr>
            </w:pP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Usa estrategias y procedimientos de estimación y cálculo.</w:t>
            </w:r>
          </w:p>
        </w:tc>
        <w:tc>
          <w:tcPr>
            <w:tcW w:w="795" w:type="pct"/>
          </w:tcPr>
          <w:p w:rsidR="00432B6C" w:rsidRPr="005C3782" w:rsidRDefault="00432B6C" w:rsidP="00360C08">
            <w:pPr>
              <w:spacing w:line="168" w:lineRule="auto"/>
              <w:jc w:val="both"/>
              <w:rPr>
                <w:rFonts w:ascii="Calibri" w:eastAsia="Calibri" w:hAnsi="Calibri" w:cs="Times New Roman"/>
                <w:sz w:val="20"/>
              </w:rPr>
            </w:pPr>
            <w:r w:rsidRPr="00723694">
              <w:rPr>
                <w:rFonts w:ascii="Calibri" w:eastAsia="Calibri" w:hAnsi="Calibri" w:cs="Times New Roman"/>
              </w:rPr>
              <w:t xml:space="preserve">Emplea estrategias y procedimientos como los </w:t>
            </w:r>
            <w:r w:rsidRPr="005C3782">
              <w:rPr>
                <w:rFonts w:ascii="Calibri" w:eastAsia="Calibri" w:hAnsi="Calibri" w:cs="Times New Roman"/>
                <w:sz w:val="20"/>
              </w:rPr>
              <w:t>siguientes:</w:t>
            </w:r>
          </w:p>
          <w:p w:rsidR="00432B6C" w:rsidRPr="005C3782" w:rsidRDefault="00432B6C" w:rsidP="00360C08">
            <w:pPr>
              <w:numPr>
                <w:ilvl w:val="0"/>
                <w:numId w:val="27"/>
              </w:numPr>
              <w:spacing w:line="168" w:lineRule="auto"/>
              <w:jc w:val="both"/>
              <w:rPr>
                <w:rFonts w:ascii="Calibri" w:eastAsia="Calibri" w:hAnsi="Calibri" w:cs="Times New Roman"/>
                <w:sz w:val="20"/>
              </w:rPr>
            </w:pPr>
            <w:r w:rsidRPr="005C3782">
              <w:rPr>
                <w:rFonts w:ascii="Calibri" w:eastAsia="Calibri" w:hAnsi="Calibri" w:cs="Times New Roman"/>
                <w:sz w:val="20"/>
              </w:rPr>
              <w:t>Estrategias heurísticas.</w:t>
            </w:r>
          </w:p>
          <w:p w:rsidR="00432B6C" w:rsidRPr="005C3782" w:rsidRDefault="00432B6C" w:rsidP="00360C08">
            <w:pPr>
              <w:numPr>
                <w:ilvl w:val="0"/>
                <w:numId w:val="27"/>
              </w:numPr>
              <w:spacing w:line="168" w:lineRule="auto"/>
              <w:jc w:val="both"/>
              <w:rPr>
                <w:rFonts w:ascii="Calibri" w:eastAsia="Calibri" w:hAnsi="Calibri" w:cs="Times New Roman"/>
              </w:rPr>
            </w:pPr>
            <w:r w:rsidRPr="005C3782">
              <w:rPr>
                <w:rFonts w:ascii="Calibri" w:eastAsia="Calibri" w:hAnsi="Calibri" w:cs="Times New Roman"/>
                <w:sz w:val="20"/>
              </w:rPr>
              <w:t xml:space="preserve">Estrategias de cálculo: uso de la reversibilidad de las operaciones con números naturales, </w:t>
            </w:r>
            <w:r w:rsidRPr="00723694">
              <w:rPr>
                <w:rFonts w:ascii="Calibri" w:eastAsia="Calibri" w:hAnsi="Calibri" w:cs="Times New Roman"/>
              </w:rPr>
              <w:t>y uso de la propiedad distributiva de la multiplicación respecto de la adición y división.</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y uso de la propiedad distributiva de la multiplicación respecto de la adición y división.</w:t>
            </w:r>
          </w:p>
          <w:p w:rsidR="00432B6C" w:rsidRPr="00723694" w:rsidRDefault="00432B6C" w:rsidP="00360C08">
            <w:pPr>
              <w:spacing w:line="168" w:lineRule="auto"/>
              <w:jc w:val="both"/>
              <w:rPr>
                <w:rFonts w:ascii="Calibri" w:eastAsia="Calibri" w:hAnsi="Calibri" w:cs="Times New Roman"/>
              </w:rPr>
            </w:pP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y procedimientos como los siguientes:</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como el uso de la reversibilidad de las operaciones con números naturales, la amplificación y simplificación de fracciones, el redondeo de decimales y el uso de la propiedad distributiva.</w:t>
            </w:r>
          </w:p>
          <w:p w:rsidR="00432B6C" w:rsidRPr="00723694" w:rsidRDefault="00432B6C" w:rsidP="00360C08">
            <w:pPr>
              <w:numPr>
                <w:ilvl w:val="0"/>
                <w:numId w:val="27"/>
              </w:numPr>
              <w:spacing w:line="168" w:lineRule="auto"/>
              <w:jc w:val="both"/>
              <w:rPr>
                <w:rFonts w:ascii="Calibri" w:eastAsia="Calibri" w:hAnsi="Calibri" w:cs="Times New Roman"/>
                <w:szCs w:val="15"/>
              </w:rPr>
            </w:pPr>
            <w:r w:rsidRPr="00723694">
              <w:rPr>
                <w:rFonts w:ascii="Calibri" w:eastAsia="Calibri" w:hAnsi="Calibri" w:cs="Times New Roman"/>
              </w:rPr>
              <w:t>Procedimientos y recursos para realizar operaciones con números naturales, expresiones fraccionarias y decimales exactos, y calcular porcentajes usuales.</w:t>
            </w:r>
          </w:p>
        </w:tc>
      </w:tr>
      <w:tr w:rsidR="00432B6C" w:rsidTr="00432B6C">
        <w:tc>
          <w:tcPr>
            <w:tcW w:w="932"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usando unidades convencionales (expresadas con naturales, fracciones y decimales); para hacer conversiones de unidades de masa y tiempo.</w:t>
            </w:r>
          </w:p>
        </w:tc>
        <w:tc>
          <w:tcPr>
            <w:tcW w:w="906" w:type="pct"/>
          </w:tcPr>
          <w:p w:rsidR="0057585D"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usando unidades convencionales (expresadas con naturales, fracciones y decimales); y usa multiplicaciones o divisiones, así como equivalencias, para hacer conversiones de unidades de masa y tiempo.</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w:t>
            </w: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Argumenta afirmaciones sobre las relaciones numéricas y las operaciones.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así como sobre relaciones inversas entre operaciones</w:t>
            </w:r>
            <w:r>
              <w:rPr>
                <w:rFonts w:ascii="Calibri" w:eastAsia="Calibri" w:hAnsi="Calibri" w:cs="Times New Roman"/>
              </w:rPr>
              <w:t>.</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w:t>
            </w:r>
            <w:r>
              <w:rPr>
                <w:rFonts w:ascii="Calibri" w:eastAsia="Calibri" w:hAnsi="Calibri" w:cs="Times New Roman"/>
              </w:rPr>
              <w:t>.</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 y sus conocimientos matemáticos.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Realiza afirmaciones sobre las relaciones (orden y otras) entre decimales, fracciones o porcentajes usuales, y las justifica con varios ejemplos y sus conocimientos matemáticos.</w:t>
            </w:r>
          </w:p>
        </w:tc>
      </w:tr>
      <w:tr w:rsidR="00432B6C" w:rsidTr="00432B6C">
        <w:tc>
          <w:tcPr>
            <w:tcW w:w="932"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95" w:type="pct"/>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w:t>
            </w:r>
            <w:r>
              <w:rPr>
                <w:rFonts w:ascii="Calibri" w:eastAsia="Calibri" w:hAnsi="Calibri" w:cs="Times New Roman"/>
              </w:rPr>
              <w:t>.</w:t>
            </w:r>
          </w:p>
        </w:tc>
        <w:tc>
          <w:tcPr>
            <w:tcW w:w="906" w:type="pct"/>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w:t>
            </w:r>
            <w:r>
              <w:rPr>
                <w:rFonts w:ascii="Calibri" w:eastAsia="Calibri" w:hAnsi="Calibri" w:cs="Times New Roman"/>
              </w:rPr>
              <w:t>.</w:t>
            </w:r>
          </w:p>
        </w:tc>
        <w:tc>
          <w:tcPr>
            <w:tcW w:w="1152" w:type="pct"/>
            <w:tcBorders>
              <w:top w:val="single" w:sz="4" w:space="0" w:color="000000"/>
              <w:left w:val="single" w:sz="4" w:space="0" w:color="000000"/>
              <w:bottom w:val="single" w:sz="4" w:space="0" w:color="auto"/>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 y los resultados obtenidos.</w:t>
            </w:r>
          </w:p>
        </w:tc>
        <w:tc>
          <w:tcPr>
            <w:tcW w:w="1215" w:type="pct"/>
            <w:tcBorders>
              <w:top w:val="single" w:sz="4" w:space="0" w:color="000000"/>
              <w:left w:val="single" w:sz="4" w:space="0" w:color="auto"/>
              <w:bottom w:val="single" w:sz="4" w:space="0" w:color="auto"/>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Justifica su proceso de resolución y los resultados obtenidos.</w:t>
            </w:r>
          </w:p>
        </w:tc>
      </w:tr>
      <w:tr w:rsidR="00432B6C" w:rsidTr="00432B6C">
        <w:tc>
          <w:tcPr>
            <w:tcW w:w="932" w:type="pct"/>
            <w:tcBorders>
              <w:top w:val="single" w:sz="4" w:space="0" w:color="auto"/>
              <w:left w:val="nil"/>
              <w:bottom w:val="nil"/>
              <w:right w:val="nil"/>
            </w:tcBorders>
          </w:tcPr>
          <w:p w:rsidR="00432B6C" w:rsidRDefault="00432B6C" w:rsidP="00AF42D3">
            <w:pPr>
              <w:pStyle w:val="Sinespaciado"/>
              <w:spacing w:line="168" w:lineRule="auto"/>
              <w:jc w:val="both"/>
            </w:pPr>
          </w:p>
        </w:tc>
        <w:tc>
          <w:tcPr>
            <w:tcW w:w="795"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906"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1152"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1215"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szCs w:val="15"/>
              </w:rPr>
            </w:pPr>
          </w:p>
        </w:tc>
      </w:tr>
    </w:tbl>
    <w:tbl>
      <w:tblPr>
        <w:tblStyle w:val="Tablaconcuadrcula15"/>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432B6C">
        <w:trPr>
          <w:tblHeader/>
        </w:trPr>
        <w:tc>
          <w:tcPr>
            <w:tcW w:w="261"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432B6C" w:rsidRDefault="00432B6C" w:rsidP="00432B6C">
      <w:pPr>
        <w:pStyle w:val="Sinespaciado"/>
        <w:numPr>
          <w:ilvl w:val="1"/>
          <w:numId w:val="28"/>
        </w:numPr>
        <w:jc w:val="both"/>
        <w:outlineLvl w:val="1"/>
      </w:pPr>
      <w:bookmarkStart w:id="27" w:name="_Toc36067421"/>
      <w:r>
        <w:t xml:space="preserve">Competencia: </w:t>
      </w:r>
      <w:r w:rsidRPr="00FC0780">
        <w:t>“RESUELVE PROBLEMAS DE REGULARIDAD, EQUIVALENCIA Y CAMBIO”</w:t>
      </w:r>
      <w:bookmarkEnd w:id="27"/>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57585D">
            <w:pPr>
              <w:pStyle w:val="Sinespaciado"/>
              <w:spacing w:line="276" w:lineRule="auto"/>
              <w:jc w:val="center"/>
              <w:rPr>
                <w:b/>
                <w:color w:val="FFFFFF" w:themeColor="background1"/>
              </w:rPr>
            </w:pPr>
            <w:r>
              <w:rPr>
                <w:b/>
                <w:color w:val="FFFFFF" w:themeColor="background1"/>
              </w:rPr>
              <w:t>ESTANDAR III CICLO</w:t>
            </w:r>
          </w:p>
        </w:tc>
        <w:tc>
          <w:tcPr>
            <w:tcW w:w="3782" w:type="pct"/>
          </w:tcPr>
          <w:p w:rsidR="00432B6C" w:rsidRDefault="00432B6C" w:rsidP="0057585D">
            <w:pPr>
              <w:pStyle w:val="Sinespaciado"/>
              <w:spacing w:line="276"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432B6C" w:rsidRPr="0000288C" w:rsidRDefault="00432B6C" w:rsidP="0057585D">
      <w:pPr>
        <w:pStyle w:val="Sinespaciado"/>
        <w:spacing w:line="276" w:lineRule="auto"/>
        <w:rPr>
          <w:sz w:val="2"/>
          <w:szCs w:val="2"/>
        </w:rPr>
      </w:pPr>
    </w:p>
    <w:tbl>
      <w:tblPr>
        <w:tblStyle w:val="Tablaconcuadrcula"/>
        <w:tblW w:w="0" w:type="auto"/>
        <w:tblLook w:val="04A0" w:firstRow="1" w:lastRow="0" w:firstColumn="1" w:lastColumn="0" w:noHBand="0" w:noVBand="1"/>
      </w:tblPr>
      <w:tblGrid>
        <w:gridCol w:w="2056"/>
        <w:gridCol w:w="2849"/>
        <w:gridCol w:w="2926"/>
        <w:gridCol w:w="3481"/>
        <w:gridCol w:w="3814"/>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57585D">
            <w:pPr>
              <w:pStyle w:val="Sinespaciado"/>
              <w:spacing w:line="276" w:lineRule="aut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rPr>
          <w:trHeight w:val="2247"/>
        </w:trPr>
        <w:tc>
          <w:tcPr>
            <w:tcW w:w="0" w:type="auto"/>
            <w:vMerge w:val="restart"/>
            <w:tcBorders>
              <w:left w:val="single" w:sz="4" w:space="0" w:color="auto"/>
            </w:tcBorders>
          </w:tcPr>
          <w:p w:rsidR="00432B6C" w:rsidRPr="00DE12C0" w:rsidRDefault="00432B6C" w:rsidP="0057585D">
            <w:pPr>
              <w:pStyle w:val="Sinespaciado"/>
              <w:spacing w:line="276" w:lineRule="auto"/>
              <w:jc w:val="both"/>
            </w:pPr>
            <w:r>
              <w:t>Traduce datos y condiciones a expresiones algebraicas y gráficas.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datos y valores desconocidos de una equivalencia y las transforma en ecuaciones simples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valores des</w:t>
            </w:r>
            <w:r>
              <w:rPr>
                <w:rFonts w:ascii="Calibri" w:eastAsia="Calibri" w:hAnsi="Calibri" w:cs="Times New Roman"/>
              </w:rPr>
              <w:t xml:space="preserve">conocidos de una equivalencia </w:t>
            </w:r>
            <w:r w:rsidRPr="00723694">
              <w:rPr>
                <w:rFonts w:ascii="Calibri" w:eastAsia="Calibri" w:hAnsi="Calibri" w:cs="Times New Roman"/>
              </w:rPr>
              <w:t>y las transforma en ecuaciones simples (por ejemplo: x + a = b) con números nat</w:t>
            </w:r>
            <w:r>
              <w:rPr>
                <w:rFonts w:ascii="Calibri" w:eastAsia="Calibri" w:hAnsi="Calibri" w:cs="Times New Roman"/>
              </w:rPr>
              <w:t>urales.</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valores desconocidos de una equivalencia y relaciones de variación entre los datos de dos magnitudes, y las transforma en ecuaciones simples (por ejemplo: x + a = b) con números naturales, o</w:t>
            </w:r>
            <w:r>
              <w:rPr>
                <w:rFonts w:ascii="Calibri" w:eastAsia="Calibri" w:hAnsi="Calibri" w:cs="Times New Roman"/>
              </w:rPr>
              <w:t xml:space="preserve"> en tablas de proporcionalidad.</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F6C08">
              <w:rPr>
                <w:rFonts w:ascii="Calibri" w:eastAsia="Calibri" w:hAnsi="Calibri" w:cs="Times New Roman"/>
                <w:sz w:val="20"/>
                <w:szCs w:val="15"/>
              </w:rPr>
              <w:t xml:space="preserve">Establece relaciones entre datos y valores desconocidos de una equivalencia, de no equivalencia (“desequilibrio”) </w:t>
            </w:r>
            <w:r w:rsidRPr="00723694">
              <w:rPr>
                <w:rFonts w:ascii="Calibri" w:eastAsia="Calibri" w:hAnsi="Calibri" w:cs="Times New Roman"/>
                <w:szCs w:val="15"/>
              </w:rPr>
              <w:t xml:space="preserve">y de variación entre los datos de dos magnitudes, y las </w:t>
            </w:r>
            <w:r w:rsidRPr="007F6C08">
              <w:rPr>
                <w:rFonts w:ascii="Calibri" w:eastAsia="Calibri" w:hAnsi="Calibri" w:cs="Times New Roman"/>
                <w:sz w:val="20"/>
                <w:szCs w:val="15"/>
              </w:rPr>
              <w:t>transforma en ecuaciones que contienen las cuatro operaciones, desigualdades con números naturales o decimales, o en proporcionalidad directa.</w:t>
            </w:r>
          </w:p>
        </w:tc>
      </w:tr>
      <w:tr w:rsidR="00432B6C" w:rsidTr="00360C08">
        <w:tc>
          <w:tcPr>
            <w:tcW w:w="0" w:type="auto"/>
            <w:vMerge/>
            <w:tcBorders>
              <w:left w:val="single" w:sz="4" w:space="0" w:color="auto"/>
            </w:tcBorders>
          </w:tcPr>
          <w:p w:rsidR="00432B6C" w:rsidRDefault="00432B6C" w:rsidP="0057585D">
            <w:pPr>
              <w:pStyle w:val="Sinespaciado"/>
              <w:spacing w:line="276"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w:t>
            </w:r>
            <w:r>
              <w:rPr>
                <w:rFonts w:ascii="Calibri" w:eastAsia="Calibri" w:hAnsi="Calibri" w:cs="Times New Roman"/>
              </w:rPr>
              <w:t>rio geométrico de simetría</w:t>
            </w:r>
            <w:r w:rsidRPr="00723694">
              <w:rPr>
                <w:rFonts w:ascii="Calibri" w:eastAsia="Calibri" w:hAnsi="Calibri" w:cs="Times New Roman"/>
              </w:rPr>
              <w:t xml:space="preserve"> y un criterio perceptual)</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los datos de una regularidad y los transforma en un patrón de repetición (que combine un criterio geométrico de simetría o traslación y un criterio perceptual) </w:t>
            </w:r>
          </w:p>
        </w:tc>
        <w:tc>
          <w:tcPr>
            <w:tcW w:w="0" w:type="auto"/>
            <w:tcBorders>
              <w:top w:val="single" w:sz="4" w:space="0" w:color="000000"/>
              <w:left w:val="single" w:sz="4" w:space="0" w:color="000000"/>
              <w:bottom w:val="single" w:sz="4" w:space="0" w:color="000000"/>
              <w:right w:val="single" w:sz="4" w:space="0" w:color="auto"/>
            </w:tcBorders>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criterio geométrico de simetría o traslación y un criterio perceptual) o en un patrón aditivo de segundo orden (por ejemplo: 13 - 15 - 18 - 22 - 27 - …).</w:t>
            </w:r>
          </w:p>
          <w:p w:rsidR="0057585D" w:rsidRPr="00723694" w:rsidRDefault="0057585D" w:rsidP="00360C08">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tc>
      </w:tr>
      <w:tr w:rsidR="00432B6C" w:rsidTr="00360C08">
        <w:tc>
          <w:tcPr>
            <w:tcW w:w="0" w:type="auto"/>
            <w:tcBorders>
              <w:left w:val="single" w:sz="4" w:space="0" w:color="auto"/>
            </w:tcBorders>
          </w:tcPr>
          <w:p w:rsidR="00432B6C" w:rsidRPr="00DE12C0" w:rsidRDefault="00432B6C" w:rsidP="0057585D">
            <w:pPr>
              <w:pStyle w:val="Sinespaciado"/>
              <w:spacing w:line="276" w:lineRule="auto"/>
              <w:jc w:val="both"/>
            </w:pPr>
            <w:r>
              <w:t>Comunica su comprensión sobre las relaciones algebraicas.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 en la ecuación y de la proporcionalidad como un cambio constante.</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tc>
      </w:tr>
      <w:tr w:rsidR="00432B6C" w:rsidTr="00360C08">
        <w:tc>
          <w:tcPr>
            <w:tcW w:w="0" w:type="auto"/>
            <w:tcBorders>
              <w:left w:val="single" w:sz="4" w:space="0" w:color="auto"/>
            </w:tcBorders>
          </w:tcPr>
          <w:p w:rsidR="00432B6C" w:rsidRPr="00DE12C0" w:rsidRDefault="00432B6C" w:rsidP="0057585D">
            <w:pPr>
              <w:pStyle w:val="Sinespaciado"/>
              <w:spacing w:line="276" w:lineRule="auto"/>
              <w:jc w:val="both"/>
            </w:pPr>
            <w:r>
              <w:t>Usa estrategias y procedimientos para encontrar equivalencias y reglas generales.</w:t>
            </w:r>
          </w:p>
        </w:tc>
        <w:tc>
          <w:tcPr>
            <w:tcW w:w="0" w:type="auto"/>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cálculo y propiedades de la igualdad para encontrar el valor d</w:t>
            </w:r>
            <w:r>
              <w:rPr>
                <w:rFonts w:ascii="Calibri" w:eastAsia="Calibri" w:hAnsi="Calibri" w:cs="Times New Roman"/>
              </w:rPr>
              <w:t>e la incógnita en una ecuación.</w:t>
            </w:r>
          </w:p>
          <w:p w:rsidR="00432B6C" w:rsidRPr="00723694" w:rsidRDefault="00432B6C" w:rsidP="00360C08">
            <w:pPr>
              <w:spacing w:line="168" w:lineRule="auto"/>
              <w:jc w:val="both"/>
              <w:rPr>
                <w:rFonts w:ascii="Calibri" w:eastAsia="Calibri" w:hAnsi="Calibri" w:cs="Times New Roman"/>
              </w:rPr>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w:t>
            </w:r>
            <w:r>
              <w:rPr>
                <w:rFonts w:ascii="Calibri" w:eastAsia="Calibri" w:hAnsi="Calibri" w:cs="Times New Roman"/>
              </w:rPr>
              <w:t>lo y propiedades de la igualdad</w:t>
            </w:r>
            <w:r w:rsidRPr="00723694">
              <w:rPr>
                <w:rFonts w:ascii="Calibri" w:eastAsia="Calibri" w:hAnsi="Calibri" w:cs="Times New Roman"/>
              </w:rPr>
              <w:t xml:space="preserve"> para encontrar el valor de la incógnita en una ecuación, para hallar la regla de formación de un patrón</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cálculo y propiedades de la igualdad (uniformidad y cancelativa) para encontrar el valor de la incógnita en una ecuación, para hallar la regla de formación de un patrón o para encontrar valores de magnitudes proporcionales.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heurísticas y estrategias de cálculo para determinar la regla o el término general de un patrón, y propiedades de la igualdad (uniformidad y cancelativa) para resolver ecuaciones o hallar valores que cumplen una condición de desigualdad o de proporcionalidad.</w:t>
            </w:r>
          </w:p>
          <w:p w:rsidR="00432B6C" w:rsidRPr="00723694" w:rsidRDefault="00432B6C" w:rsidP="00360C08">
            <w:pPr>
              <w:spacing w:line="168" w:lineRule="auto"/>
              <w:jc w:val="both"/>
              <w:rPr>
                <w:rFonts w:ascii="Calibri" w:eastAsia="Calibri" w:hAnsi="Calibri" w:cs="Times New Roman"/>
                <w:szCs w:val="15"/>
              </w:rPr>
            </w:pPr>
          </w:p>
        </w:tc>
      </w:tr>
      <w:tr w:rsidR="00432B6C" w:rsidTr="00360C08">
        <w:tc>
          <w:tcPr>
            <w:tcW w:w="0" w:type="auto"/>
            <w:tcBorders>
              <w:left w:val="single" w:sz="4" w:space="0" w:color="auto"/>
              <w:bottom w:val="single" w:sz="4" w:space="0" w:color="auto"/>
            </w:tcBorders>
          </w:tcPr>
          <w:p w:rsidR="00432B6C" w:rsidRPr="00DE12C0" w:rsidRDefault="00432B6C" w:rsidP="0057585D">
            <w:pPr>
              <w:pStyle w:val="Sinespaciado"/>
              <w:spacing w:line="276" w:lineRule="auto"/>
              <w:jc w:val="both"/>
            </w:pPr>
            <w:r>
              <w:t>Argumenta afirmaciones sobre relaciones de cambio y equivalencia.</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Elabora afirmaciones sobre los elementos no inmediatos que continúan un patrón y las justifica con ejemplos y cálculos sencillos.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Elabora afirmaciones sobre los elementos no inmediatos que continúan un patrón y las justifica con ejemplos y cálculos sencillos.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Elabora afirmaciones sobre los elementos no inmediatos que continúan un patrón y las justifica con ejemplos y cálculos sencillos. Asimismo, justifica sus procesos de resolución mediante el uso de propiedades de la igualdad y cálculos.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683CA1">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432B6C" w:rsidRDefault="00432B6C" w:rsidP="00432B6C">
      <w:pPr>
        <w:pStyle w:val="Sinespaciado"/>
        <w:numPr>
          <w:ilvl w:val="1"/>
          <w:numId w:val="29"/>
        </w:numPr>
        <w:jc w:val="both"/>
        <w:outlineLvl w:val="1"/>
      </w:pPr>
      <w:bookmarkStart w:id="28" w:name="_Toc36067422"/>
      <w:r w:rsidRPr="00A6605A">
        <w:t xml:space="preserve">Competencia: </w:t>
      </w:r>
      <w:r w:rsidRPr="00C36ADA">
        <w:t>“RESUELVE PROBLEMAS DE FORMA, MOVIMIENTO Y LOCALIZACIÓN”</w:t>
      </w:r>
      <w:bookmarkEnd w:id="28"/>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432B6C" w:rsidTr="00AF42D3">
        <w:tc>
          <w:tcPr>
            <w:tcW w:w="1082"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18" w:type="pct"/>
          </w:tcPr>
          <w:p w:rsidR="00432B6C" w:rsidRDefault="00432B6C" w:rsidP="00AF42D3">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2074"/>
        <w:gridCol w:w="3245"/>
        <w:gridCol w:w="3308"/>
        <w:gridCol w:w="3254"/>
        <w:gridCol w:w="3245"/>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Modela objetos con formas geométricas y sus transformaciones.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las características de objetos reales o imaginarios, los asocia y representa con formas bidimensionales </w:t>
            </w:r>
            <w:r>
              <w:rPr>
                <w:rFonts w:ascii="Calibri" w:eastAsia="Calibri" w:hAnsi="Calibri" w:cs="Calibri"/>
              </w:rPr>
              <w:t>(cuadriláteros) y sus elementos.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(cuadriláteros) y sus elementos, así como con su perímetro y medidas de la superficie</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las características de objetos reales o imaginarios, los asocia y representa con formas bidimensionales (cuadriláteros) y sus elementos, así como con su perímetro y medidas de la superficie; y con formas tridimensionales </w:t>
            </w:r>
            <w:r w:rsidRPr="009F7DE3">
              <w:rPr>
                <w:rFonts w:ascii="Calibri" w:eastAsia="Calibri" w:hAnsi="Calibri" w:cs="Calibri"/>
                <w:sz w:val="20"/>
              </w:rPr>
              <w:t>(prismas rectos), sus elementos y su capacidad.</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(triángulos, cuadriláteros y círculos), sus elem</w:t>
            </w:r>
            <w:r>
              <w:rPr>
                <w:rFonts w:ascii="Calibri" w:eastAsia="Calibri" w:hAnsi="Calibri" w:cs="Calibri"/>
              </w:rPr>
              <w:t>entos, perímetros y superficies</w:t>
            </w:r>
            <w:r w:rsidRPr="00723694">
              <w:rPr>
                <w:rFonts w:ascii="Calibri" w:eastAsia="Calibri" w:hAnsi="Calibri" w:cs="Calibri"/>
              </w:rPr>
              <w:t xml:space="preserve">; </w:t>
            </w:r>
            <w:r w:rsidRPr="009F7DE3">
              <w:rPr>
                <w:rFonts w:ascii="Calibri" w:eastAsia="Calibri" w:hAnsi="Calibri" w:cs="Calibri"/>
                <w:sz w:val="20"/>
              </w:rPr>
              <w:t>y con formas tridimensionales (prismas rectos y cilindros), sus elementos y el volumen de los prismas rectos con base rectangular.</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 teniendo en cuenta referencias como, por ejemplo, calles o avenidas.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o lugares, y las expresa en un croquis o plano sencillo teniendo en cuenta referencias como, por ejemplo, calles o avenidas.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w:t>
            </w:r>
            <w:r>
              <w:rPr>
                <w:rFonts w:ascii="Calibri" w:eastAsia="Calibri" w:hAnsi="Calibri" w:cs="Calibri"/>
              </w:rPr>
              <w:t xml:space="preserve"> y</w:t>
            </w:r>
            <w:r w:rsidRPr="00723694">
              <w:rPr>
                <w:rFonts w:ascii="Calibri" w:eastAsia="Calibri" w:hAnsi="Calibri" w:cs="Calibri"/>
              </w:rPr>
              <w:t xml:space="preserve"> reducciones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 reducciones y reflexiones de una figura plana.</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los cambios de tamaño y ubicación de los objetos con las ampliaciones, reducciones y giros en el plano cartesiano. </w:t>
            </w:r>
            <w:r w:rsidRPr="009F7DE3">
              <w:rPr>
                <w:rFonts w:ascii="Calibri" w:eastAsia="Calibri" w:hAnsi="Calibri" w:cs="Calibri"/>
                <w:sz w:val="20"/>
              </w:rPr>
              <w:t>Ejemplo: El estudiante establece las coordenadas en las que se encuentra un lugar determinado.</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Comunica su comprensión sobre las formas y relaciones geométricas.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(ángulos, vértices, bases)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(ángulos, vértices, bases), y propiedades (lados paralelos y perpendiculares).</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y cuadriláteros (ángulos, vértices, bases), y propiedades (lados paralelos y perpendiculares) usando lenguaje geométrico.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y propiedades del prisma, triángulo, cuadrilátero y círculo usando lenguaje geométrico.</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 como la porción de plano ocupado y recubrimiento de espacio, y su conservación.</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el volumen de un cuerpo sólido y el área como propiedades medibles de los objetos.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Ejemplo: El estudiante nombra posiciones teniendo en cuenta sistemas de coor</w:t>
            </w:r>
            <w:r>
              <w:rPr>
                <w:rFonts w:ascii="Calibri" w:eastAsia="Calibri" w:hAnsi="Calibri" w:cs="Calibri"/>
              </w:rPr>
              <w:t>denadas presentes en los mapas.</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Usa estrategias y procedimientos para orientarse en el espacio.</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de cálculo, la visualización</w:t>
            </w:r>
            <w:r>
              <w:rPr>
                <w:rFonts w:ascii="Calibri" w:eastAsia="Calibri" w:hAnsi="Calibri" w:cs="Calibri"/>
              </w:rPr>
              <w:t xml:space="preserve"> </w:t>
            </w:r>
            <w:r w:rsidRPr="00723694">
              <w:rPr>
                <w:rFonts w:ascii="Calibri" w:eastAsia="Calibri" w:hAnsi="Calibri" w:cs="Calibri"/>
              </w:rPr>
              <w:t>para construir formas, ángulos, realizar ampliaciones, reducciones y reflexiones de las figuras, así como para hacer trazos en el plano cartesiano. Para ello, usa diversos recursos e instrumentos de dibujo. Emplea la unidad no convencional o convencional, según convenga, así como algunos instrumentos de medición.</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de cálculo, la visualización y los procedimientos de composición y descomposición para construir formas, ángulos, realizar ampliaciones, reducciones y reflexiones de las figuras, así como para hacer trazos en el plano cartesiano. Para ello, usa diversos re</w:t>
            </w:r>
            <w:r>
              <w:rPr>
                <w:rFonts w:ascii="Calibri" w:eastAsia="Calibri" w:hAnsi="Calibri" w:cs="Calibri"/>
              </w:rPr>
              <w:t>cursos e instrumentos de dibujo</w:t>
            </w:r>
            <w:r w:rsidRPr="00723694">
              <w:rPr>
                <w:rFonts w:ascii="Calibri" w:eastAsia="Calibri" w:hAnsi="Calibri" w:cs="Calibri"/>
              </w:rPr>
              <w:t>. Emplea la unidad no convencional o convencional, según convenga, así como algunos instrumentos de medición.</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9F7DE3">
              <w:rPr>
                <w:rFonts w:ascii="Calibri" w:eastAsia="Calibri" w:hAnsi="Calibri" w:cs="Calibri"/>
                <w:sz w:val="20"/>
              </w:rPr>
              <w:t xml:space="preserve">Emplea estrategias de cálculo, la visualización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w:t>
            </w:r>
            <w:r w:rsidRPr="00723694">
              <w:rPr>
                <w:rFonts w:ascii="Calibri" w:eastAsia="Calibri" w:hAnsi="Calibri" w:cs="Calibri"/>
              </w:rPr>
              <w:t>medir, de manera exacta o aproximada (estimar), la medida de ángulos, la longitud (perímetro, kilómetro, metro), la superficie (unidades patrón), la capacidad (en litros y en decimales) de los objetos; además, realiza conversiones de unidades de longitud mediante cálculos numéricos. Emplea la unidad no convencional o convencional, según convenga, así como algunos instrumentos de medición.</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Argumenta afirmaciones sobre relaciones geométricas.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 sus conocimientos matemáticos con base en su exploración o visualización. Así también, explica el proceso seguido.</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 Así también, explica el proceso seguido.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9F7DE3">
              <w:rPr>
                <w:rFonts w:ascii="Calibri" w:eastAsia="Calibri" w:hAnsi="Calibri" w:cs="Calibri"/>
                <w:sz w:val="20"/>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área pero el mismo perímetro”, “El área de un triángulo la puedo obtener dividiendo por la mitad el área de un paralelogramo”.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432B6C">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432B6C" w:rsidRDefault="00432B6C" w:rsidP="00432B6C">
      <w:pPr>
        <w:pStyle w:val="Sinespaciado"/>
        <w:numPr>
          <w:ilvl w:val="1"/>
          <w:numId w:val="30"/>
        </w:numPr>
        <w:jc w:val="both"/>
        <w:outlineLvl w:val="1"/>
      </w:pPr>
      <w:bookmarkStart w:id="29" w:name="_Toc36067423"/>
      <w:r w:rsidRPr="00A6605A">
        <w:t xml:space="preserve">Competencia: </w:t>
      </w:r>
      <w:r w:rsidRPr="001A133A">
        <w:t>“RESUELVE PROBLEMAS DE GESTIÓN DE DATOS E INCERTIDUMBRE”</w:t>
      </w:r>
      <w:bookmarkEnd w:id="29"/>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432B6C" w:rsidTr="00AF42D3">
        <w:tc>
          <w:tcPr>
            <w:tcW w:w="1082"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18" w:type="pct"/>
          </w:tcPr>
          <w:p w:rsidR="00432B6C" w:rsidRDefault="00432B6C" w:rsidP="00AF42D3">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1933"/>
        <w:gridCol w:w="3047"/>
        <w:gridCol w:w="3044"/>
        <w:gridCol w:w="3551"/>
        <w:gridCol w:w="3551"/>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rPr>
          <w:trHeight w:val="2708"/>
        </w:trPr>
        <w:tc>
          <w:tcPr>
            <w:tcW w:w="0" w:type="auto"/>
            <w:vMerge w:val="restart"/>
            <w:tcBorders>
              <w:left w:val="single" w:sz="4" w:space="0" w:color="auto"/>
            </w:tcBorders>
          </w:tcPr>
          <w:p w:rsidR="00432B6C" w:rsidRPr="00DE12C0" w:rsidRDefault="00432B6C" w:rsidP="00AF42D3">
            <w:pPr>
              <w:pStyle w:val="Sinespaciado"/>
              <w:spacing w:line="168" w:lineRule="auto"/>
              <w:jc w:val="both"/>
            </w:pPr>
            <w:r>
              <w:t>Representa datos con gráficos y medidas estadísticas o probabilísticas.</w:t>
            </w:r>
          </w:p>
        </w:tc>
        <w:tc>
          <w:tcPr>
            <w:tcW w:w="0" w:type="auto"/>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las que asocia a variables cualitativas (por ejemplo, color de ojos: pardos, negros; profesión: médico, abogado, etc.)</w:t>
            </w:r>
            <w:r>
              <w:rPr>
                <w:rFonts w:ascii="Calibri" w:eastAsia="Calibri" w:hAnsi="Calibri" w:cs="Times New Roman"/>
              </w:rPr>
              <w:t xml:space="preserve"> y </w:t>
            </w:r>
            <w:r w:rsidRPr="00723694">
              <w:rPr>
                <w:rFonts w:ascii="Calibri" w:eastAsia="Calibri" w:hAnsi="Calibri" w:cs="Times New Roman"/>
              </w:rPr>
              <w:t xml:space="preserve"> (múltiplos de 10), la moda como la mayor frecuencia y la media aritmética como punto de equilibrio.</w:t>
            </w:r>
          </w:p>
        </w:tc>
        <w:tc>
          <w:tcPr>
            <w:tcW w:w="0" w:type="auto"/>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las que asocia a variables cualitativas (por ejemplo, color de ojos: pardos, negros; profesión: médico, abogado, etc.)</w:t>
            </w:r>
            <w:r>
              <w:rPr>
                <w:rFonts w:ascii="Calibri" w:eastAsia="Calibri" w:hAnsi="Calibri" w:cs="Times New Roman"/>
              </w:rPr>
              <w:t xml:space="preserve"> y</w:t>
            </w:r>
            <w:r w:rsidRPr="00723694">
              <w:rPr>
                <w:rFonts w:ascii="Calibri" w:eastAsia="Calibri" w:hAnsi="Calibri" w:cs="Times New Roman"/>
              </w:rPr>
              <w:t xml:space="preserve"> (múltiplos de 10), la moda como la mayor frecuencia y la media aritmética como punto de equilibrio.</w:t>
            </w:r>
          </w:p>
        </w:tc>
        <w:tc>
          <w:tcPr>
            <w:tcW w:w="0" w:type="auto"/>
            <w:tcBorders>
              <w:top w:val="single" w:sz="4" w:space="0" w:color="000000"/>
              <w:left w:val="single" w:sz="4" w:space="0" w:color="000000"/>
              <w:bottom w:val="single" w:sz="4" w:space="0" w:color="auto"/>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Representa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del conjunto de datos, a través de pictogramas verticales y horizontales (cada símbolo representa más de una unidad), gráficos de barras con escala dada (múltiplos de 10), la moda como </w:t>
            </w:r>
            <w:r w:rsidRPr="0066755B">
              <w:rPr>
                <w:rFonts w:ascii="Calibri" w:eastAsia="Calibri" w:hAnsi="Calibri" w:cs="Times New Roman"/>
                <w:sz w:val="20"/>
              </w:rPr>
              <w:t>la mayor frecuencia y la media aritmética como punto de equilibrio.</w:t>
            </w:r>
          </w:p>
        </w:tc>
        <w:tc>
          <w:tcPr>
            <w:tcW w:w="0" w:type="auto"/>
            <w:tcBorders>
              <w:top w:val="single" w:sz="4" w:space="0" w:color="000000"/>
              <w:left w:val="single" w:sz="4" w:space="0" w:color="auto"/>
              <w:bottom w:val="single" w:sz="4" w:space="0" w:color="auto"/>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 y la media aritmética como reparto equitativo.</w:t>
            </w:r>
          </w:p>
        </w:tc>
      </w:tr>
      <w:tr w:rsidR="00432B6C" w:rsidTr="00360C08">
        <w:trPr>
          <w:trHeight w:val="969"/>
        </w:trPr>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Borders>
              <w:top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66755B">
              <w:rPr>
                <w:rFonts w:ascii="Calibri" w:eastAsia="Calibri" w:hAnsi="Calibri" w:cs="Times New Roman"/>
                <w:color w:val="000000" w:themeColor="text1"/>
              </w:rPr>
              <w:t>Determina todos los posibles resultados de una situación aleatoria a través de su probabilidad como fracción.</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Comunica su comprensión de los conceptos estadísticos y probabilísticos.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usando las nociones “seguro”, “más probable” y “menos probable”.</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usando las nociones “seguro”, “más probable” y “menos probable”.</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E41087">
              <w:rPr>
                <w:rFonts w:ascii="Calibri" w:eastAsia="Calibri" w:hAnsi="Calibri" w:cs="Times New Roman"/>
                <w:sz w:val="20"/>
              </w:rPr>
              <w:t>Expresa su comprensión de la moda como la mayor frecuencia y la media aritmética como reparto equitativo; usando las nociones “más probables” o “menos probables”, y numéricamente. Ejemplo: El estudiante podría decir: “En dos de los cinco casos, el resultado es favorable: 2/5”.</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w:t>
            </w:r>
            <w:r>
              <w:rPr>
                <w:rFonts w:ascii="Calibri" w:eastAsia="Calibri" w:hAnsi="Calibri" w:cs="Times New Roman"/>
              </w:rPr>
              <w:t xml:space="preserve"> y </w:t>
            </w:r>
            <w:r w:rsidRPr="00723694">
              <w:rPr>
                <w:rFonts w:ascii="Calibri" w:eastAsia="Calibri" w:hAnsi="Calibri" w:cs="Times New Roman"/>
              </w:rPr>
              <w:t xml:space="preserve"> contenidos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 contenidos en diferentes formas de representación y de la situación estudiada.</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E41087">
              <w:rPr>
                <w:rFonts w:ascii="Calibri" w:eastAsia="Calibri" w:hAnsi="Calibri" w:cs="Times New Roman"/>
                <w:sz w:val="20"/>
              </w:rPr>
              <w:t>Lee tablas de doble entradas y gráficas de barras dobles,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Usa estrategias y procedimientos para recopilar y procesar datos.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tablas de doble entrada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tablas de doble entrada o tablas de frecuencia, para describirlos y analizarlos.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tablas de doble entrada o tablas de frecuencia, para describirlos y analizarlos.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reparto equitativo, la moda, los casos favorables a un suceso y su probabilidad como fracción.</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Sustenta conclusiones o decisiones con base en la información obtenida.</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Predice la mayor o menor frecuencia de un conjunto de datos, o si la posibilidad de ocurrencia de un suceso es mayor que otro.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w:t>
            </w:r>
            <w:r>
              <w:rPr>
                <w:rFonts w:ascii="Calibri" w:eastAsia="Calibri" w:hAnsi="Calibri" w:cs="Times New Roman"/>
              </w:rPr>
              <w:t>ir de la información obtenida.</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partir de la información obtenida con base en el análisis de datos.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tendencia de los datos o la ocurrencia de sucesos a partir del análisis de los resultados de una situación aleatoria. Así también, justifica sus decisiones y conclusiones a partir de la información obtenida con base en el análisis de datos.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683CA1">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24D36143" wp14:editId="5C4706BA">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2BDA0109" wp14:editId="65668C96">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432B6C" w:rsidRDefault="00432B6C" w:rsidP="00432B6C">
      <w:pPr>
        <w:pStyle w:val="Sinespaciado"/>
        <w:numPr>
          <w:ilvl w:val="0"/>
          <w:numId w:val="1"/>
        </w:numPr>
        <w:jc w:val="both"/>
        <w:outlineLvl w:val="0"/>
      </w:pPr>
      <w:bookmarkStart w:id="30" w:name="_Toc36067424"/>
      <w:r>
        <w:t xml:space="preserve">RUBRICA DEL ÁREA </w:t>
      </w:r>
      <w:r w:rsidRPr="0076010E">
        <w:t>DE CIENCIA Y TECNOLOGÍA</w:t>
      </w:r>
      <w:bookmarkEnd w:id="30"/>
    </w:p>
    <w:p w:rsidR="00432B6C" w:rsidRDefault="00432B6C" w:rsidP="00432B6C">
      <w:pPr>
        <w:pStyle w:val="Sinespaciado"/>
        <w:numPr>
          <w:ilvl w:val="1"/>
          <w:numId w:val="1"/>
        </w:numPr>
        <w:jc w:val="both"/>
        <w:outlineLvl w:val="1"/>
      </w:pPr>
      <w:bookmarkStart w:id="31" w:name="_Toc36067425"/>
      <w:r w:rsidRPr="00A6605A">
        <w:t xml:space="preserve">Competencia: </w:t>
      </w:r>
      <w:r w:rsidRPr="009B5759">
        <w:t>“INDAGA MEDIANTE MÉTODOS CIENTÍFICOS PARA CONSTRUIR SUS CONOCIMIENTOS”</w:t>
      </w:r>
      <w:bookmarkEnd w:id="31"/>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1743"/>
        <w:gridCol w:w="2858"/>
        <w:gridCol w:w="3528"/>
        <w:gridCol w:w="3528"/>
        <w:gridCol w:w="3469"/>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Problematiza situaciones para hacer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Formula preguntas acerca de las variables que influyen en un hecho, fenómeno u objeto natural o tecnológico. Plantea hipótesis que expresan la relación causa-efecto y determina las variables involucradas.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“¿Qué le sucedería a una planta si la encerramos en una caja con un huequito por donde entre la luz?”.</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Diseña estrategias para hacer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w:t>
            </w:r>
            <w:r w:rsidRPr="00C25897">
              <w:rPr>
                <w:rFonts w:ascii="Calibri" w:eastAsia="Calibri" w:hAnsi="Calibri" w:cs="Times New Roman"/>
                <w:sz w:val="20"/>
              </w:rPr>
              <w:t>Haremos un huequito en la caja, la dejaremos cubierta por 5 días y anotaremos qué sucede. Buscaremos información en libros e internet”.</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w:t>
            </w:r>
          </w:p>
        </w:tc>
      </w:tr>
      <w:tr w:rsidR="00432B6C" w:rsidTr="00360C08">
        <w:trPr>
          <w:trHeight w:val="264"/>
        </w:trPr>
        <w:tc>
          <w:tcPr>
            <w:tcW w:w="0" w:type="auto"/>
            <w:tcBorders>
              <w:left w:val="single" w:sz="4" w:space="0" w:color="auto"/>
            </w:tcBorders>
          </w:tcPr>
          <w:p w:rsidR="00432B6C" w:rsidRPr="00DE12C0" w:rsidRDefault="00432B6C" w:rsidP="00AF42D3">
            <w:pPr>
              <w:pStyle w:val="Sinespaciado"/>
              <w:spacing w:line="168" w:lineRule="auto"/>
              <w:jc w:val="both"/>
            </w:pPr>
            <w:r>
              <w:t>Genera y registra datos e información.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que evidencian la relación entre las variables que utiliza para responder la pregunta. Registra los datos y los representa en diferentes organizadores. Ejemplo: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que evidencian la relación entre las variables que utiliza para responder la pregunta. Registra los datos y los representa en </w:t>
            </w:r>
            <w:r w:rsidRPr="00C25897">
              <w:rPr>
                <w:rFonts w:ascii="Calibri" w:eastAsia="Calibri" w:hAnsi="Calibri" w:cs="Times New Roman"/>
                <w:sz w:val="20"/>
              </w:rPr>
              <w:t>diferentes organizadores. Ejemplo: Al revisar diariamente lo que sucede con la planta cubierta por una caja con un huequito, el estudiante tomará nota para identificar si el color de las hojas se mantiene.</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Organiza los datos, hace cálculos de moda, proporcionalidad directa y otros, y los representa en diferentes organizadores.</w:t>
            </w:r>
          </w:p>
          <w:p w:rsidR="00432B6C" w:rsidRPr="00723694" w:rsidRDefault="00432B6C" w:rsidP="00360C08">
            <w:pPr>
              <w:spacing w:line="168" w:lineRule="auto"/>
              <w:jc w:val="both"/>
              <w:rPr>
                <w:rFonts w:ascii="Calibri" w:eastAsia="Calibri" w:hAnsi="Calibri" w:cs="Times New Roman"/>
              </w:rPr>
            </w:pP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Analiza datos e información.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los datos cualitativos o cuantitativos para probar sus hipótesis y las contrasta con información científica. Elabora sus conclusiones.</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Evalúa y comunica el proceso y resultados de su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w:t>
            </w:r>
            <w:r w:rsidRPr="00C25897">
              <w:rPr>
                <w:rFonts w:ascii="Calibri" w:eastAsia="Calibri" w:hAnsi="Calibri" w:cs="Times New Roman"/>
                <w:sz w:val="20"/>
              </w:rPr>
              <w:t>aprendió usando conocimientos científicos. Evalúa si los procedimientos seguidos en su indagación ayudaron a comprobar sus hipótesis. Menciona las dificultades que tuvo y propone mejoras. Da a conocer su indagación en forma oral o escrita</w:t>
            </w:r>
            <w:r w:rsidRPr="00723694">
              <w:rPr>
                <w:rFonts w:ascii="Calibri" w:eastAsia="Calibri" w:hAnsi="Calibri" w:cs="Times New Roman"/>
              </w:rPr>
              <w:t xml:space="preserve">.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Evalúa si los procedimientos seguidos en su indagación ayudaron a comprobar sus hipótesis. Menciona las dificultades que tuvo y propone mejoras. Da a conocer su indagación en forma oral o escrita.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w:t>
            </w:r>
            <w:r w:rsidRPr="00C25897">
              <w:rPr>
                <w:rFonts w:ascii="Calibri" w:eastAsia="Calibri" w:hAnsi="Calibri" w:cs="Times New Roman"/>
                <w:sz w:val="20"/>
              </w:rPr>
              <w:t>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8023DC">
      <w:pPr>
        <w:pStyle w:val="Sinespaciado"/>
        <w:numPr>
          <w:ilvl w:val="1"/>
          <w:numId w:val="31"/>
        </w:numPr>
        <w:jc w:val="both"/>
        <w:outlineLvl w:val="1"/>
      </w:pPr>
      <w:bookmarkStart w:id="32" w:name="_Toc36067426"/>
      <w:r w:rsidRPr="00A6605A">
        <w:t xml:space="preserve">Competencia: </w:t>
      </w:r>
      <w:r w:rsidRPr="002E5CD8">
        <w:t>“EXPLICA EL MUNDO FÍSICO BASANDOSE EN CONOCIMIENTOS SOBRE LOS SERES VIVOS, MATERIA Y ENERGIA, BIODIVERSIDAD, TIERRA Y UNIVERSO”</w:t>
      </w:r>
      <w:bookmarkEnd w:id="32"/>
    </w:p>
    <w:p w:rsidR="008023DC" w:rsidRPr="00B668EE" w:rsidRDefault="008023DC" w:rsidP="008023D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AF42D3">
            <w:pPr>
              <w:pStyle w:val="Sinespaciado"/>
              <w:jc w:val="center"/>
              <w:rPr>
                <w:b/>
                <w:color w:val="FFFFFF" w:themeColor="background1"/>
              </w:rPr>
            </w:pPr>
            <w:r>
              <w:rPr>
                <w:b/>
                <w:color w:val="FFFFFF" w:themeColor="background1"/>
              </w:rPr>
              <w:t>ESTANDAR III CICLO</w:t>
            </w:r>
          </w:p>
        </w:tc>
        <w:tc>
          <w:tcPr>
            <w:tcW w:w="3782" w:type="pct"/>
          </w:tcPr>
          <w:p w:rsidR="008023DC" w:rsidRDefault="008023DC" w:rsidP="00AF42D3">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8023DC" w:rsidRPr="0000288C" w:rsidRDefault="008023DC" w:rsidP="008023DC">
      <w:pPr>
        <w:pStyle w:val="Sinespaciado"/>
        <w:rPr>
          <w:sz w:val="2"/>
          <w:szCs w:val="2"/>
        </w:rPr>
      </w:pPr>
    </w:p>
    <w:tbl>
      <w:tblPr>
        <w:tblStyle w:val="Tablaconcuadrcula"/>
        <w:tblW w:w="0" w:type="auto"/>
        <w:tblLook w:val="04A0" w:firstRow="1" w:lastRow="0" w:firstColumn="1" w:lastColumn="0" w:noHBand="0" w:noVBand="1"/>
      </w:tblPr>
      <w:tblGrid>
        <w:gridCol w:w="2111"/>
        <w:gridCol w:w="2371"/>
        <w:gridCol w:w="3149"/>
        <w:gridCol w:w="3788"/>
        <w:gridCol w:w="3707"/>
      </w:tblGrid>
      <w:tr w:rsidR="008023DC" w:rsidTr="00360C08">
        <w:trPr>
          <w:trHeight w:val="64"/>
          <w:tblHeader/>
        </w:trPr>
        <w:tc>
          <w:tcPr>
            <w:tcW w:w="0" w:type="auto"/>
            <w:gridSpan w:val="5"/>
            <w:tcBorders>
              <w:left w:val="single" w:sz="4" w:space="0" w:color="auto"/>
            </w:tcBorders>
            <w:shd w:val="clear" w:color="auto" w:fill="002060"/>
            <w:vAlign w:val="center"/>
          </w:tcPr>
          <w:p w:rsidR="008023DC" w:rsidRDefault="008023D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360C08">
        <w:trPr>
          <w:trHeight w:val="64"/>
          <w:tblHeader/>
        </w:trPr>
        <w:tc>
          <w:tcPr>
            <w:tcW w:w="0" w:type="auto"/>
            <w:vMerge w:val="restart"/>
            <w:tcBorders>
              <w:left w:val="single" w:sz="4" w:space="0" w:color="auto"/>
            </w:tcBorders>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023DC" w:rsidRPr="00F36AD8" w:rsidRDefault="008023DC" w:rsidP="00AF42D3">
            <w:pPr>
              <w:pStyle w:val="Sinespaciado"/>
              <w:jc w:val="center"/>
              <w:rPr>
                <w:rFonts w:cs="Arial"/>
                <w:b/>
                <w:color w:val="FFFFFF" w:themeColor="background1"/>
              </w:rPr>
            </w:pPr>
            <w:r>
              <w:rPr>
                <w:rFonts w:cs="Arial"/>
                <w:b/>
                <w:color w:val="FFFFFF" w:themeColor="background1"/>
              </w:rPr>
              <w:t>NIVEL DESTACADO</w:t>
            </w:r>
          </w:p>
        </w:tc>
      </w:tr>
      <w:tr w:rsidR="008023DC" w:rsidTr="00360C08">
        <w:tc>
          <w:tcPr>
            <w:tcW w:w="0" w:type="auto"/>
            <w:vMerge/>
            <w:tcBorders>
              <w:left w:val="single" w:sz="4" w:space="0" w:color="auto"/>
            </w:tcBorders>
            <w:shd w:val="clear" w:color="auto" w:fill="7030A0"/>
            <w:vAlign w:val="center"/>
          </w:tcPr>
          <w:p w:rsidR="008023DC" w:rsidRPr="00F02B89" w:rsidRDefault="008023DC" w:rsidP="00AF42D3">
            <w:pPr>
              <w:pStyle w:val="Sinespaciado"/>
              <w:jc w:val="center"/>
              <w:rPr>
                <w:rFonts w:cs="Arial"/>
                <w:b/>
                <w:color w:val="FFFFFF" w:themeColor="background1"/>
                <w:sz w:val="20"/>
                <w:szCs w:val="20"/>
              </w:rPr>
            </w:pP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360C08">
        <w:tc>
          <w:tcPr>
            <w:tcW w:w="0" w:type="auto"/>
            <w:vMerge w:val="restart"/>
            <w:tcBorders>
              <w:left w:val="single" w:sz="4" w:space="0" w:color="auto"/>
            </w:tcBorders>
          </w:tcPr>
          <w:p w:rsidR="008023DC" w:rsidRPr="00DE12C0" w:rsidRDefault="008023DC" w:rsidP="00AF42D3">
            <w:pPr>
              <w:pStyle w:val="Sinespaciado"/>
              <w:spacing w:line="168" w:lineRule="auto"/>
              <w:jc w:val="both"/>
            </w:pPr>
            <w:r>
              <w:t>Comprende y usa conocimientos sobre los seres vivos, materia y energía, biodiversidad, Tierra y universo.</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las diferencias entre la célula animal y vegetal, y explica que ambas cumplen funciones básicas.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las diferencias entre la célula animal y vegetal, y explica que ambas cumplen funciones básicas. Ejemplo: El estudiante describe por qué el cuerpo de un animal es suave en comparación con una planta, en función </w:t>
            </w:r>
            <w:r>
              <w:rPr>
                <w:rFonts w:ascii="Calibri" w:eastAsia="Calibri" w:hAnsi="Calibri" w:cs="Calibri"/>
              </w:rPr>
              <w:t>del tipo de células que poseen.</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las diferencias entre la célula animal y vegetal, y explica que ambas cumplen funciones básicas. Ejemplo: El estudiante describe por qué el cuerpo de un animal es suave en comparación con una planta, en función del tipo de células que poseen.</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Describe los organismos y señala que pueden ser unicelulares o pluricelulares y que cada célula cumple funciones básicas o especializadas. Ejemplo: El estudiante señala que las bacterias necesitan un huésped para poder cumplir sus funciones básicas.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w:t>
            </w:r>
            <w:r>
              <w:rPr>
                <w:rFonts w:ascii="Calibri" w:eastAsia="Calibri" w:hAnsi="Calibri" w:cs="Calibri"/>
              </w:rPr>
              <w:t xml:space="preserve"> algunas</w:t>
            </w:r>
            <w:r w:rsidRPr="00723694">
              <w:rPr>
                <w:rFonts w:ascii="Calibri" w:eastAsia="Calibri" w:hAnsi="Calibri" w:cs="Calibri"/>
              </w:rPr>
              <w:t xml:space="preserve"> formas de reproducción de los seres vivos.</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w:t>
            </w:r>
            <w:r>
              <w:rPr>
                <w:rFonts w:ascii="Calibri" w:eastAsia="Calibri" w:hAnsi="Calibri" w:cs="Calibri"/>
              </w:rPr>
              <w:t xml:space="preserve"> algunas</w:t>
            </w:r>
            <w:r w:rsidRPr="00723694">
              <w:rPr>
                <w:rFonts w:ascii="Calibri" w:eastAsia="Calibri" w:hAnsi="Calibri" w:cs="Calibri"/>
              </w:rPr>
              <w:t xml:space="preserve"> formas de reproducción de los seres vivos.</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 las diferentes formas de reproducción de los seres vivos.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la reproducción sexual con la diversidad dentro de una especie.</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 materia y señala que se compone de partículas pequeñas.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 materia y señala que se compone de partículas pequeñas.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5E7C91">
              <w:rPr>
                <w:rFonts w:ascii="Calibri" w:eastAsia="Calibri" w:hAnsi="Calibri" w:cs="Calibri"/>
                <w:sz w:val="20"/>
              </w:rPr>
              <w:t>Describe la materia y señala que se compone de partículas pequeñas. Ejemplo: El estudiante señala que el vapor (moléculas) que sale del agua cuando hierve es la razón por la que disminuye el volumen inicial.</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los estados de los cuerpos con las fuerzas que predominan en sus moléculas (fuerzas de repulsión y cohesión) y sus átomos.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los ecosistemas</w:t>
            </w:r>
            <w:r>
              <w:rPr>
                <w:rFonts w:ascii="Calibri" w:eastAsia="Calibri" w:hAnsi="Calibri" w:cs="Calibri"/>
              </w:rPr>
              <w:t xml:space="preserve"> y conoce los seres</w:t>
            </w:r>
            <w:r w:rsidRPr="00723694">
              <w:rPr>
                <w:rFonts w:ascii="Calibri" w:eastAsia="Calibri" w:hAnsi="Calibri" w:cs="Calibri"/>
              </w:rPr>
              <w:t xml:space="preserve"> abióticos y b</w:t>
            </w:r>
            <w:r>
              <w:rPr>
                <w:rFonts w:ascii="Calibri" w:eastAsia="Calibri" w:hAnsi="Calibri" w:cs="Calibri"/>
              </w:rPr>
              <w:t>ióticos que se interrelacionan.</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los ecosistemas y </w:t>
            </w:r>
            <w:r>
              <w:rPr>
                <w:rFonts w:ascii="Calibri" w:eastAsia="Calibri" w:hAnsi="Calibri" w:cs="Calibri"/>
              </w:rPr>
              <w:t>conoce los seres abióti</w:t>
            </w:r>
            <w:r w:rsidRPr="00723694">
              <w:rPr>
                <w:rFonts w:ascii="Calibri" w:eastAsia="Calibri" w:hAnsi="Calibri" w:cs="Calibri"/>
              </w:rPr>
              <w:t>cos y bióticos que se interrelacionan.</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los ecosistemas y señala que se encuentran constituidos por componentes abióticos y bióticos que se interrelacionan.</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spacing w:line="168" w:lineRule="auto"/>
              <w:jc w:val="both"/>
              <w:rPr>
                <w:rFonts w:ascii="Calibri" w:eastAsia="Calibri" w:hAnsi="Calibri" w:cs="Calibri"/>
                <w:sz w:val="20"/>
                <w:szCs w:val="15"/>
              </w:rPr>
            </w:pPr>
            <w:r w:rsidRPr="005E7C91">
              <w:rPr>
                <w:rFonts w:ascii="Calibri" w:eastAsia="Calibri" w:hAnsi="Calibri" w:cs="Calibri"/>
                <w:sz w:val="20"/>
                <w:szCs w:val="15"/>
              </w:rPr>
              <w:t>Relaciona los cambios que sufren los materiales con el reordenamiento de sus componentes constituyentes. Ejemplo: El estudiante relaciona la ceniza, el humo y el vapor del agua con la combustión de madera.</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w:t>
            </w:r>
            <w:r>
              <w:rPr>
                <w:rFonts w:ascii="Calibri" w:eastAsia="Calibri" w:hAnsi="Calibri" w:cs="Calibri"/>
              </w:rPr>
              <w:t>la</w:t>
            </w:r>
            <w:r w:rsidRPr="00723694">
              <w:rPr>
                <w:rFonts w:ascii="Calibri" w:eastAsia="Calibri" w:hAnsi="Calibri" w:cs="Calibri"/>
              </w:rPr>
              <w:t xml:space="preserve"> estructura externa de la Tierra.</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w:t>
            </w:r>
            <w:r>
              <w:rPr>
                <w:rFonts w:ascii="Calibri" w:eastAsia="Calibri" w:hAnsi="Calibri" w:cs="Calibri"/>
              </w:rPr>
              <w:t>la estr</w:t>
            </w:r>
            <w:r w:rsidRPr="00723694">
              <w:rPr>
                <w:rFonts w:ascii="Calibri" w:eastAsia="Calibri" w:hAnsi="Calibri" w:cs="Calibri"/>
              </w:rPr>
              <w:t>uctura externa de la Tierra.</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el carácter dinámico de la estructura externa de la Tierra.</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spacing w:line="168" w:lineRule="auto"/>
              <w:jc w:val="both"/>
              <w:rPr>
                <w:rFonts w:ascii="Calibri" w:eastAsia="Calibri" w:hAnsi="Calibri" w:cs="Calibri"/>
                <w:sz w:val="20"/>
                <w:szCs w:val="15"/>
              </w:rPr>
            </w:pPr>
            <w:r w:rsidRPr="005E7C91">
              <w:rPr>
                <w:rFonts w:ascii="Calibri" w:eastAsia="Calibri" w:hAnsi="Calibri" w:cs="Calibri"/>
                <w:sz w:val="20"/>
                <w:szCs w:val="15"/>
              </w:rPr>
              <w:t>Interpreta la relación entre la temperatura y el movimiento molecular en los objetos. Ejemplo: El estudiante da razones de por qué cuando se calienta un objeto metálico como el aluminio, este cambia de tamaño.</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Justifica que el quehacer tecnológico</w:t>
            </w:r>
            <w:r>
              <w:rPr>
                <w:rFonts w:ascii="Calibri" w:eastAsia="Calibri" w:hAnsi="Calibri" w:cs="Calibri"/>
              </w:rPr>
              <w:t xml:space="preserve"> según al avance de la ciencia.</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Justifica que el quehacer tecnológico </w:t>
            </w:r>
            <w:r>
              <w:rPr>
                <w:rFonts w:ascii="Calibri" w:eastAsia="Calibri" w:hAnsi="Calibri" w:cs="Calibri"/>
              </w:rPr>
              <w:t>según al avance de la ciencia y tecnología.</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Justifica que el quehacer tecnológico progresa con el paso del tiempo como resultado del avance científico para resolver problemas.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Justifica por qué la diversidad de especies da estabilidad a los ecosistemas. Ejemplo: El estudiante da razones de por qué cuando disminuye la cantidad de pasto por el friaje, la población de vizcachas se reduce, y cómo esto también afecta a la población de zorros.</w:t>
            </w:r>
          </w:p>
        </w:tc>
      </w:tr>
      <w:tr w:rsidR="008023DC" w:rsidTr="00360C08">
        <w:tc>
          <w:tcPr>
            <w:tcW w:w="0" w:type="auto"/>
            <w:vMerge w:val="restart"/>
            <w:tcBorders>
              <w:left w:val="single" w:sz="4" w:space="0" w:color="auto"/>
            </w:tcBorders>
          </w:tcPr>
          <w:p w:rsidR="008023DC" w:rsidRPr="00DE12C0" w:rsidRDefault="008023DC" w:rsidP="00AF42D3">
            <w:pPr>
              <w:pStyle w:val="Sinespaciado"/>
              <w:spacing w:line="168" w:lineRule="auto"/>
              <w:jc w:val="both"/>
            </w:pPr>
            <w:r>
              <w:t>Evalúa las implicancias del saber y del quehacer científico y tecnológico.</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Opina cómo el uso de los objetos tecnológicos impacta en el ambiente, con base en fuentes documentadas con respaldo científico.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Opina cómo el uso de los objetos tecnológicos impacta en el ambiente, con base en fuentes documentadas con respaldo científico.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5E7C91">
              <w:rPr>
                <w:rFonts w:ascii="Calibri" w:eastAsia="Calibri" w:hAnsi="Calibri" w:cs="Calibri"/>
                <w:sz w:val="20"/>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los cambios del relieve terrestre con la estructura dinámica interna y externa de la Tierra.</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8023DC" w:rsidRPr="00C25897" w:rsidRDefault="008023DC" w:rsidP="00360C08">
            <w:pPr>
              <w:spacing w:line="168" w:lineRule="auto"/>
              <w:jc w:val="both"/>
              <w:rPr>
                <w:rFonts w:ascii="Calibri" w:eastAsia="Calibri" w:hAnsi="Calibri" w:cs="Calibri"/>
                <w:sz w:val="20"/>
                <w:szCs w:val="15"/>
              </w:rPr>
            </w:pPr>
            <w:r w:rsidRPr="00C25897">
              <w:rPr>
                <w:rFonts w:ascii="Calibri" w:eastAsia="Calibri" w:hAnsi="Calibri" w:cs="Calibri"/>
                <w:sz w:val="20"/>
                <w:szCs w:val="15"/>
              </w:rPr>
              <w:t>Argumenta que algunos objetos tecnológicos y conocimientos científicos han ayudado a formular nuevas teorías que propiciaron el cambio en la forma de pensar y el estilo de vida de las personas. Ejemplo: El estudiante da razones de cómo el uso del telescopio dio un nuevo lugar a la Tierra en el universo y de cómo con el microscopio se originó la teoría de los gérmenes como causantes de enfermedades.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8023DC" w:rsidRPr="00C25897" w:rsidRDefault="008023DC" w:rsidP="00360C08">
            <w:pPr>
              <w:spacing w:line="168" w:lineRule="auto"/>
              <w:jc w:val="both"/>
              <w:rPr>
                <w:rFonts w:ascii="Calibri" w:eastAsia="Calibri" w:hAnsi="Calibri" w:cs="Calibri"/>
                <w:sz w:val="20"/>
                <w:szCs w:val="15"/>
              </w:rPr>
            </w:pPr>
            <w:r w:rsidRPr="00C25897">
              <w:rPr>
                <w:rFonts w:ascii="Calibri" w:eastAsia="Calibri" w:hAnsi="Calibri" w:cs="Calibri"/>
                <w:sz w:val="20"/>
                <w:szCs w:val="15"/>
              </w:rPr>
              <w:t>Defiende su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8023DC">
      <w:pPr>
        <w:pStyle w:val="Sinespaciado"/>
        <w:numPr>
          <w:ilvl w:val="1"/>
          <w:numId w:val="32"/>
        </w:numPr>
        <w:jc w:val="both"/>
        <w:outlineLvl w:val="1"/>
      </w:pPr>
      <w:bookmarkStart w:id="33" w:name="_Toc36067427"/>
      <w:r w:rsidRPr="00A6605A">
        <w:t xml:space="preserve">Competencia: </w:t>
      </w:r>
      <w:r w:rsidRPr="0000616E">
        <w:t>“DISEÑA Y CONSTRUYE SOLUCIONES TECNOLÓGICAS PARA RESOLVER PROBLEMAS DE SU ENTORNO”</w:t>
      </w:r>
      <w:bookmarkEnd w:id="33"/>
    </w:p>
    <w:p w:rsidR="008023DC" w:rsidRPr="00B668EE" w:rsidRDefault="008023DC" w:rsidP="008023D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AF42D3">
            <w:pPr>
              <w:pStyle w:val="Sinespaciado"/>
              <w:jc w:val="center"/>
              <w:rPr>
                <w:b/>
                <w:color w:val="FFFFFF" w:themeColor="background1"/>
              </w:rPr>
            </w:pPr>
            <w:r>
              <w:rPr>
                <w:b/>
                <w:color w:val="FFFFFF" w:themeColor="background1"/>
              </w:rPr>
              <w:t>ESTANDAR III CICLO</w:t>
            </w:r>
          </w:p>
        </w:tc>
        <w:tc>
          <w:tcPr>
            <w:tcW w:w="3782" w:type="pct"/>
          </w:tcPr>
          <w:p w:rsidR="008023DC" w:rsidRDefault="008023DC" w:rsidP="00AF42D3">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8023DC" w:rsidRPr="0000288C" w:rsidRDefault="008023DC" w:rsidP="008023DC">
      <w:pPr>
        <w:pStyle w:val="Sinespaciado"/>
        <w:rPr>
          <w:sz w:val="2"/>
          <w:szCs w:val="2"/>
        </w:rPr>
      </w:pPr>
    </w:p>
    <w:tbl>
      <w:tblPr>
        <w:tblStyle w:val="Tablaconcuadrcula"/>
        <w:tblW w:w="0" w:type="auto"/>
        <w:tblLook w:val="04A0" w:firstRow="1" w:lastRow="0" w:firstColumn="1" w:lastColumn="0" w:noHBand="0" w:noVBand="1"/>
      </w:tblPr>
      <w:tblGrid>
        <w:gridCol w:w="2008"/>
        <w:gridCol w:w="3291"/>
        <w:gridCol w:w="3291"/>
        <w:gridCol w:w="3291"/>
        <w:gridCol w:w="3245"/>
      </w:tblGrid>
      <w:tr w:rsidR="008023DC" w:rsidTr="00360C08">
        <w:trPr>
          <w:trHeight w:val="64"/>
          <w:tblHeader/>
        </w:trPr>
        <w:tc>
          <w:tcPr>
            <w:tcW w:w="0" w:type="auto"/>
            <w:gridSpan w:val="5"/>
            <w:tcBorders>
              <w:left w:val="single" w:sz="4" w:space="0" w:color="auto"/>
            </w:tcBorders>
            <w:shd w:val="clear" w:color="auto" w:fill="002060"/>
            <w:vAlign w:val="center"/>
          </w:tcPr>
          <w:p w:rsidR="008023DC" w:rsidRDefault="008023D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360C08">
        <w:trPr>
          <w:trHeight w:val="64"/>
          <w:tblHeader/>
        </w:trPr>
        <w:tc>
          <w:tcPr>
            <w:tcW w:w="0" w:type="auto"/>
            <w:vMerge w:val="restart"/>
            <w:tcBorders>
              <w:left w:val="single" w:sz="4" w:space="0" w:color="auto"/>
            </w:tcBorders>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023DC" w:rsidRPr="00F36AD8" w:rsidRDefault="008023DC" w:rsidP="00AF42D3">
            <w:pPr>
              <w:pStyle w:val="Sinespaciado"/>
              <w:jc w:val="center"/>
              <w:rPr>
                <w:rFonts w:cs="Arial"/>
                <w:b/>
                <w:color w:val="FFFFFF" w:themeColor="background1"/>
              </w:rPr>
            </w:pPr>
            <w:r>
              <w:rPr>
                <w:rFonts w:cs="Arial"/>
                <w:b/>
                <w:color w:val="FFFFFF" w:themeColor="background1"/>
              </w:rPr>
              <w:t>NIVEL DESTACADO</w:t>
            </w:r>
          </w:p>
        </w:tc>
      </w:tr>
      <w:tr w:rsidR="008023DC" w:rsidTr="00360C08">
        <w:tc>
          <w:tcPr>
            <w:tcW w:w="0" w:type="auto"/>
            <w:vMerge/>
            <w:tcBorders>
              <w:left w:val="single" w:sz="4" w:space="0" w:color="auto"/>
            </w:tcBorders>
            <w:shd w:val="clear" w:color="auto" w:fill="002060"/>
            <w:vAlign w:val="center"/>
          </w:tcPr>
          <w:p w:rsidR="008023DC" w:rsidRPr="00F02B89" w:rsidRDefault="008023DC" w:rsidP="00AF42D3">
            <w:pPr>
              <w:pStyle w:val="Sinespaciado"/>
              <w:jc w:val="center"/>
              <w:rPr>
                <w:rFonts w:cs="Arial"/>
                <w:b/>
                <w:color w:val="FFFFFF" w:themeColor="background1"/>
                <w:sz w:val="20"/>
                <w:szCs w:val="20"/>
              </w:rPr>
            </w:pP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Determina una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Determina el problema tecnológico, las causas que lo generan y su alternativa de solución, con base en conocimientos científicos o prácticas locales; asimismo, los requerimientos que debe cumplir y los recursos disponibles para construirla.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Determina el problema tecnológico, las causas que lo generan y su alternativa de solución, con base en conocimientos científicos o prácticas locales; asimismo, los requerimientos que debe cumplir y los recursos disponibles para construirla.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Diseña la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w:t>
            </w:r>
            <w:r w:rsidRPr="001669F8">
              <w:rPr>
                <w:rFonts w:ascii="Calibri" w:eastAsia="Calibri" w:hAnsi="Calibri" w:cs="Calibri"/>
                <w:color w:val="000000"/>
                <w:sz w:val="20"/>
              </w:rPr>
              <w:t>hace un listado de las herramientas que utilizará (papel de aluminio</w:t>
            </w:r>
            <w:r w:rsidRPr="00723694">
              <w:rPr>
                <w:rFonts w:ascii="Calibri" w:eastAsia="Calibri" w:hAnsi="Calibri" w:cs="Calibri"/>
                <w:color w:val="000000"/>
              </w:rPr>
              <w:t xml:space="preserve">, </w:t>
            </w:r>
            <w:r w:rsidRPr="001669F8">
              <w:rPr>
                <w:rFonts w:ascii="Calibri" w:eastAsia="Calibri" w:hAnsi="Calibri" w:cs="Calibri"/>
                <w:color w:val="000000"/>
                <w:sz w:val="20"/>
              </w:rPr>
              <w:t>poliestireno expandido, lana, botellas descartables, pegamento, tijeras, etc.).</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o etapas, la secuencia de pasos y las características: dimensiones, forma, estructura y función. Selecciona herramientas, instrumentos y materiales según sus propiedades físicas; incluye los recursos a utilizar y los posibles costos. Considera el tiempo para desarrollarla y las medidas de seguridad necesarias.</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Implementa y valida la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El estudiante elabora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8023DC" w:rsidRPr="005E7C91" w:rsidRDefault="008023DC" w:rsidP="00360C08">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w:t>
            </w:r>
            <w:r>
              <w:rPr>
                <w:rFonts w:ascii="Calibri" w:eastAsia="Calibri" w:hAnsi="Calibri" w:cs="Calibri"/>
                <w:color w:val="000000"/>
                <w:sz w:val="20"/>
              </w:rPr>
              <w:t>lógica en diferentes contextos.</w:t>
            </w:r>
          </w:p>
        </w:tc>
      </w:tr>
      <w:tr w:rsidR="008023DC" w:rsidTr="00360C08">
        <w:tc>
          <w:tcPr>
            <w:tcW w:w="0" w:type="auto"/>
            <w:tcBorders>
              <w:left w:val="single" w:sz="4" w:space="0" w:color="auto"/>
              <w:bottom w:val="single" w:sz="4" w:space="0" w:color="auto"/>
            </w:tcBorders>
          </w:tcPr>
          <w:p w:rsidR="008023DC" w:rsidRPr="00DE12C0" w:rsidRDefault="008023DC" w:rsidP="00AF42D3">
            <w:pPr>
              <w:pStyle w:val="Sinespaciado"/>
              <w:spacing w:line="168" w:lineRule="auto"/>
              <w:jc w:val="both"/>
            </w:pPr>
            <w:r>
              <w:t>Evalúa y comunica el funcionamiento y los impactos de su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Ejemplo: El estudiante pone a prueba nuevamente el envase elaborado. Vierte agua caliente, toma la temperatura inicial y después de 2 horas toma la temperatura final. Si nota que la temperatura inicial del agua solo ha descendido en un 50%, determina que su prototipo cumple el requerimiento establecido. Demuestra a sus compañeros el funcionamiento de su envase mientras comenta cómo lo hizo y explica los inconvenientes que tuvo que superar hasta llegar a la versión final.</w:t>
            </w:r>
          </w:p>
        </w:tc>
        <w:tc>
          <w:tcPr>
            <w:tcW w:w="0" w:type="auto"/>
            <w:tcBorders>
              <w:top w:val="single" w:sz="4" w:space="0" w:color="000000"/>
              <w:left w:val="single" w:sz="4" w:space="0" w:color="auto"/>
              <w:bottom w:val="single" w:sz="4" w:space="0" w:color="000000"/>
              <w:right w:val="single" w:sz="4" w:space="0" w:color="000000"/>
            </w:tcBorders>
          </w:tcPr>
          <w:p w:rsidR="008023DC" w:rsidRPr="001669F8" w:rsidRDefault="008023DC" w:rsidP="00360C08">
            <w:pPr>
              <w:tabs>
                <w:tab w:val="left" w:pos="231"/>
              </w:tabs>
              <w:spacing w:line="168" w:lineRule="auto"/>
              <w:ind w:right="44"/>
              <w:jc w:val="both"/>
              <w:rPr>
                <w:rFonts w:ascii="Calibri" w:eastAsia="Calibri" w:hAnsi="Calibri" w:cs="Calibri"/>
                <w:color w:val="000000"/>
                <w:sz w:val="20"/>
              </w:rPr>
            </w:pPr>
            <w:r w:rsidRPr="001669F8">
              <w:rPr>
                <w:rFonts w:ascii="Calibri" w:eastAsia="Calibri" w:hAnsi="Calibri" w:cs="Calibri"/>
                <w:color w:val="000000"/>
                <w:sz w:val="20"/>
              </w:rPr>
              <w:t>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1669F8">
              <w:rPr>
                <w:rFonts w:ascii="Calibri" w:eastAsia="Calibri" w:hAnsi="Calibri" w:cs="Calibri"/>
                <w:color w:val="000000"/>
                <w:sz w:val="20"/>
              </w:rPr>
              <w:t>Realiza pruebas para verificar si la solución tecnológica cumple con los requerimientos establecidos. Explica cómo con</w:t>
            </w:r>
            <w:r>
              <w:rPr>
                <w:rFonts w:ascii="Calibri" w:eastAsia="Calibri" w:hAnsi="Calibri" w:cs="Calibri"/>
                <w:color w:val="000000"/>
                <w:sz w:val="20"/>
              </w:rPr>
              <w:t xml:space="preserve">struyó su solución tecnológica, </w:t>
            </w:r>
            <w:r w:rsidRPr="001669F8">
              <w:rPr>
                <w:rFonts w:ascii="Calibri" w:eastAsia="Calibri" w:hAnsi="Calibri" w:cs="Calibri"/>
                <w:color w:val="000000"/>
                <w:sz w:val="20"/>
              </w:rPr>
              <w:t>su funcionamiento, el conocimiento científico o las prácticas locales aplicadas, las dificultades superadas y los beneficios e inconvenientes de su uso. Infiere posibles impactos positivos o negativos de la solución tecnológica en diferentes contextos.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eastAsia="es-PE"/>
              </w:rPr>
              <w:drawing>
                <wp:inline distT="0" distB="0" distL="0" distR="0" wp14:anchorId="2A2C39EC" wp14:editId="7DB6EDF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6DD5329D" wp14:editId="2703AF4B">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8023DC" w:rsidRDefault="008023DC" w:rsidP="008023DC">
      <w:pPr>
        <w:pStyle w:val="Sinespaciado"/>
        <w:numPr>
          <w:ilvl w:val="0"/>
          <w:numId w:val="1"/>
        </w:numPr>
        <w:jc w:val="both"/>
        <w:outlineLvl w:val="0"/>
      </w:pPr>
      <w:bookmarkStart w:id="34" w:name="_Toc36067428"/>
      <w:r>
        <w:t xml:space="preserve">RUBRICA DEL ÁREA </w:t>
      </w:r>
      <w:r w:rsidRPr="00CE2926">
        <w:t>DE EDUCACIÓN RELIGIOSA</w:t>
      </w:r>
      <w:bookmarkEnd w:id="34"/>
    </w:p>
    <w:p w:rsidR="008023DC" w:rsidRDefault="008023DC" w:rsidP="0057585D">
      <w:pPr>
        <w:pStyle w:val="Sinespaciado"/>
        <w:numPr>
          <w:ilvl w:val="1"/>
          <w:numId w:val="1"/>
        </w:numPr>
        <w:spacing w:line="276" w:lineRule="auto"/>
        <w:jc w:val="both"/>
        <w:outlineLvl w:val="1"/>
      </w:pPr>
      <w:bookmarkStart w:id="35" w:name="_Toc36067429"/>
      <w:r w:rsidRPr="00A6605A">
        <w:t xml:space="preserve">Competencia: </w:t>
      </w:r>
      <w:r w:rsidRPr="007A3600">
        <w:t>“CONSTRUYE SU IDENTIDAD COMO PERSONA HUMANA, AMADA POR DIOS, DIGNA, LIBRE Y TRASCENDENTE, COMPRENDIENDO LA DOCTRINA DE SU PROPIA RELIGIÓN, ABIERTO AL DIALOGO CON LAS QUE SE LE SON CERCANAS”</w:t>
      </w:r>
      <w:bookmarkEnd w:id="35"/>
    </w:p>
    <w:p w:rsidR="008023DC" w:rsidRPr="00B668EE" w:rsidRDefault="008023DC" w:rsidP="0057585D">
      <w:pPr>
        <w:pStyle w:val="Sinespaciado"/>
        <w:spacing w:line="276" w:lineRule="auto"/>
        <w:rPr>
          <w:sz w:val="16"/>
          <w:szCs w:val="16"/>
        </w:rPr>
      </w:pPr>
    </w:p>
    <w:tbl>
      <w:tblPr>
        <w:tblStyle w:val="Tablaconcuadrcula"/>
        <w:tblW w:w="5000" w:type="pct"/>
        <w:tblLook w:val="04A0" w:firstRow="1" w:lastRow="0" w:firstColumn="1" w:lastColumn="0" w:noHBand="0" w:noVBand="1"/>
      </w:tblPr>
      <w:tblGrid>
        <w:gridCol w:w="3113"/>
        <w:gridCol w:w="12013"/>
      </w:tblGrid>
      <w:tr w:rsidR="008023DC" w:rsidTr="00AF42D3">
        <w:tc>
          <w:tcPr>
            <w:tcW w:w="1029" w:type="pct"/>
            <w:shd w:val="clear" w:color="auto" w:fill="002060"/>
            <w:vAlign w:val="center"/>
          </w:tcPr>
          <w:p w:rsidR="008023DC" w:rsidRPr="009D4736" w:rsidRDefault="008023DC" w:rsidP="0057585D">
            <w:pPr>
              <w:pStyle w:val="Sinespaciado"/>
              <w:spacing w:line="276" w:lineRule="auto"/>
              <w:jc w:val="center"/>
              <w:rPr>
                <w:b/>
                <w:color w:val="FFFFFF" w:themeColor="background1"/>
              </w:rPr>
            </w:pPr>
            <w:r>
              <w:rPr>
                <w:b/>
                <w:color w:val="FFFFFF" w:themeColor="background1"/>
              </w:rPr>
              <w:t>ESTANDAR III CICLO</w:t>
            </w:r>
          </w:p>
        </w:tc>
        <w:tc>
          <w:tcPr>
            <w:tcW w:w="3971" w:type="pct"/>
          </w:tcPr>
          <w:p w:rsidR="008023DC" w:rsidRDefault="008023DC" w:rsidP="0057585D">
            <w:pPr>
              <w:pStyle w:val="Sinespaciado"/>
              <w:spacing w:line="276"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8023DC" w:rsidRPr="0000288C" w:rsidRDefault="008023DC" w:rsidP="0057585D">
      <w:pPr>
        <w:pStyle w:val="Sinespaciado"/>
        <w:spacing w:line="276" w:lineRule="auto"/>
        <w:rPr>
          <w:sz w:val="2"/>
          <w:szCs w:val="2"/>
        </w:rPr>
      </w:pPr>
    </w:p>
    <w:tbl>
      <w:tblPr>
        <w:tblStyle w:val="Tablaconcuadrcula"/>
        <w:tblW w:w="5000" w:type="pct"/>
        <w:tblLook w:val="04A0" w:firstRow="1" w:lastRow="0" w:firstColumn="1" w:lastColumn="0" w:noHBand="0" w:noVBand="1"/>
      </w:tblPr>
      <w:tblGrid>
        <w:gridCol w:w="3096"/>
        <w:gridCol w:w="2816"/>
        <w:gridCol w:w="2813"/>
        <w:gridCol w:w="2998"/>
        <w:gridCol w:w="3403"/>
      </w:tblGrid>
      <w:tr w:rsidR="008023DC" w:rsidTr="00AF42D3">
        <w:trPr>
          <w:trHeight w:val="64"/>
          <w:tblHeader/>
        </w:trPr>
        <w:tc>
          <w:tcPr>
            <w:tcW w:w="5000" w:type="pct"/>
            <w:gridSpan w:val="5"/>
            <w:tcBorders>
              <w:left w:val="single" w:sz="4" w:space="0" w:color="auto"/>
            </w:tcBorders>
            <w:shd w:val="clear" w:color="auto" w:fill="002060"/>
            <w:vAlign w:val="center"/>
          </w:tcPr>
          <w:p w:rsidR="008023DC" w:rsidRDefault="008023D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7585D" w:rsidTr="00AF42D3">
        <w:trPr>
          <w:trHeight w:val="64"/>
          <w:tblHeader/>
        </w:trPr>
        <w:tc>
          <w:tcPr>
            <w:tcW w:w="1023" w:type="pct"/>
            <w:vMerge w:val="restart"/>
            <w:tcBorders>
              <w:left w:val="single" w:sz="4" w:space="0" w:color="auto"/>
            </w:tcBorders>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931"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930"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991"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1125" w:type="pct"/>
            <w:shd w:val="clear" w:color="auto" w:fill="002060"/>
          </w:tcPr>
          <w:p w:rsidR="008023DC" w:rsidRPr="00F36AD8" w:rsidRDefault="008023D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57585D" w:rsidTr="00AF42D3">
        <w:tc>
          <w:tcPr>
            <w:tcW w:w="1023" w:type="pct"/>
            <w:vMerge/>
            <w:tcBorders>
              <w:left w:val="single" w:sz="4" w:space="0" w:color="auto"/>
            </w:tcBorders>
            <w:shd w:val="clear" w:color="auto" w:fill="7030A0"/>
            <w:vAlign w:val="center"/>
          </w:tcPr>
          <w:p w:rsidR="008023DC" w:rsidRPr="00F02B89" w:rsidRDefault="008023DC" w:rsidP="0057585D">
            <w:pPr>
              <w:pStyle w:val="Sinespaciado"/>
              <w:spacing w:line="276" w:lineRule="auto"/>
              <w:jc w:val="center"/>
              <w:rPr>
                <w:rFonts w:cs="Arial"/>
                <w:b/>
                <w:color w:val="FFFFFF" w:themeColor="background1"/>
                <w:sz w:val="20"/>
                <w:szCs w:val="20"/>
              </w:rPr>
            </w:pPr>
          </w:p>
        </w:tc>
        <w:tc>
          <w:tcPr>
            <w:tcW w:w="931"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0"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991"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25"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AF42D3">
        <w:tc>
          <w:tcPr>
            <w:tcW w:w="1023" w:type="pct"/>
            <w:vMerge w:val="restart"/>
            <w:tcBorders>
              <w:left w:val="single" w:sz="4" w:space="0" w:color="auto"/>
            </w:tcBorders>
          </w:tcPr>
          <w:p w:rsidR="008023DC" w:rsidRPr="00DE12C0" w:rsidRDefault="008023DC" w:rsidP="0057585D">
            <w:pPr>
              <w:pStyle w:val="Sinespaciado"/>
              <w:spacing w:line="276" w:lineRule="auto"/>
              <w:jc w:val="both"/>
            </w:pPr>
            <w:r>
              <w:t>Conoce a Dios y asume su identidad religiosa y espiritual como persona digna, libre y trascendente.</w:t>
            </w: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Comprende el amor de Dios desde el cuidado de la Creación y respeta la dignidad y la libertad de la persona humana.</w:t>
            </w:r>
          </w:p>
        </w:tc>
      </w:tr>
      <w:tr w:rsidR="008023DC" w:rsidTr="00AF42D3">
        <w:tc>
          <w:tcPr>
            <w:tcW w:w="1023" w:type="pct"/>
            <w:vMerge/>
            <w:tcBorders>
              <w:left w:val="single" w:sz="4" w:space="0" w:color="auto"/>
            </w:tcBorders>
          </w:tcPr>
          <w:p w:rsidR="008023DC" w:rsidRDefault="008023DC" w:rsidP="0057585D">
            <w:pPr>
              <w:pStyle w:val="Sinespaciado"/>
              <w:spacing w:line="276" w:lineRule="auto"/>
              <w:jc w:val="both"/>
            </w:pP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w:t>
            </w:r>
            <w:r>
              <w:rPr>
                <w:rFonts w:ascii="Calibri" w:eastAsia="Calibri" w:hAnsi="Calibri" w:cs="Times New Roman"/>
              </w:rPr>
              <w:t>.</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 y a los demás.</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Comprende la acción de Dios revelada en la Historia de la Salvación y en su propia historia, que respeta la dignidad y la libertad de la persona humana.</w:t>
            </w:r>
          </w:p>
        </w:tc>
      </w:tr>
      <w:tr w:rsidR="008023DC" w:rsidTr="00AF42D3">
        <w:tc>
          <w:tcPr>
            <w:tcW w:w="1023" w:type="pct"/>
            <w:vMerge/>
            <w:tcBorders>
              <w:left w:val="single" w:sz="4" w:space="0" w:color="auto"/>
            </w:tcBorders>
          </w:tcPr>
          <w:p w:rsidR="008023DC" w:rsidRDefault="008023DC" w:rsidP="0057585D">
            <w:pPr>
              <w:pStyle w:val="Sinespaciado"/>
              <w:spacing w:line="276" w:lineRule="auto"/>
              <w:jc w:val="both"/>
            </w:pP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w:t>
            </w:r>
            <w:r>
              <w:rPr>
                <w:rFonts w:ascii="Calibri" w:eastAsia="Calibri" w:hAnsi="Calibri" w:cs="Times New Roman"/>
              </w:rPr>
              <w:t xml:space="preserve"> hacia el prójimo.</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 por la vida humana.</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Demuestra su amor a Dios atendiendo las necesidades del prójimo y fortalece así su crecimiento personal y espiritual.</w:t>
            </w:r>
          </w:p>
        </w:tc>
      </w:tr>
      <w:tr w:rsidR="008023DC" w:rsidTr="00AF42D3">
        <w:tc>
          <w:tcPr>
            <w:tcW w:w="1023" w:type="pct"/>
            <w:tcBorders>
              <w:left w:val="single" w:sz="4" w:space="0" w:color="auto"/>
            </w:tcBorders>
          </w:tcPr>
          <w:p w:rsidR="008023DC" w:rsidRPr="00DE12C0" w:rsidRDefault="008023DC" w:rsidP="0057585D">
            <w:pPr>
              <w:pStyle w:val="Sinespaciado"/>
              <w:spacing w:line="276" w:lineRule="auto"/>
              <w:jc w:val="both"/>
            </w:pPr>
            <w:r>
              <w:t>Cultiva y valora las manifestaciones religiosas de su entorno argumentando su fe de manera comprensible y respetuosa</w:t>
            </w: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w:t>
            </w:r>
            <w:r>
              <w:rPr>
                <w:rFonts w:ascii="Calibri" w:eastAsia="Calibri" w:hAnsi="Calibri" w:cs="Times New Roman"/>
              </w:rPr>
              <w:t>.</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 como hijo de Dios.</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Fomenta en toda ocasión y lugar una convivencia cristiana basada en el diálogo, el respeto, la comprensión y el amor fraterno.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57585D">
      <w:pPr>
        <w:pStyle w:val="Sinespaciado"/>
        <w:numPr>
          <w:ilvl w:val="1"/>
          <w:numId w:val="33"/>
        </w:numPr>
        <w:spacing w:line="276" w:lineRule="auto"/>
        <w:jc w:val="both"/>
        <w:outlineLvl w:val="1"/>
      </w:pPr>
      <w:bookmarkStart w:id="36" w:name="_Toc36067430"/>
      <w:r w:rsidRPr="00A6605A">
        <w:t xml:space="preserve">Competencia: </w:t>
      </w:r>
      <w:r w:rsidRPr="00D66025">
        <w:t>“ASUME LA EXPERIENCIA DEL ENCUENTRO PERSONAL Y COMUNITARIO CON DIOS EN SU PROYECTO DE VIDA EN COHERENCIA CON SU CREENCIA RELIGIOSA”</w:t>
      </w:r>
      <w:bookmarkEnd w:id="36"/>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57585D">
            <w:pPr>
              <w:pStyle w:val="Sinespaciado"/>
              <w:spacing w:line="276" w:lineRule="auto"/>
              <w:jc w:val="center"/>
              <w:rPr>
                <w:b/>
                <w:color w:val="FFFFFF" w:themeColor="background1"/>
              </w:rPr>
            </w:pPr>
            <w:r>
              <w:rPr>
                <w:b/>
                <w:color w:val="FFFFFF" w:themeColor="background1"/>
              </w:rPr>
              <w:t>ESTANDAR III CICLO</w:t>
            </w:r>
          </w:p>
        </w:tc>
        <w:tc>
          <w:tcPr>
            <w:tcW w:w="3782" w:type="pct"/>
          </w:tcPr>
          <w:p w:rsidR="008023DC" w:rsidRDefault="008023DC" w:rsidP="0057585D">
            <w:pPr>
              <w:pStyle w:val="Sinespaciado"/>
              <w:spacing w:line="276"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8023DC" w:rsidRPr="0000288C" w:rsidRDefault="008023DC" w:rsidP="0057585D">
      <w:pPr>
        <w:pStyle w:val="Sinespaciado"/>
        <w:spacing w:line="276" w:lineRule="auto"/>
        <w:rPr>
          <w:sz w:val="2"/>
          <w:szCs w:val="2"/>
        </w:rPr>
      </w:pPr>
    </w:p>
    <w:tbl>
      <w:tblPr>
        <w:tblStyle w:val="Tablaconcuadrcula"/>
        <w:tblW w:w="5000" w:type="pct"/>
        <w:tblLook w:val="04A0" w:firstRow="1" w:lastRow="0" w:firstColumn="1" w:lastColumn="0" w:noHBand="0" w:noVBand="1"/>
      </w:tblPr>
      <w:tblGrid>
        <w:gridCol w:w="3636"/>
        <w:gridCol w:w="2520"/>
        <w:gridCol w:w="2662"/>
        <w:gridCol w:w="2959"/>
        <w:gridCol w:w="3349"/>
      </w:tblGrid>
      <w:tr w:rsidR="008023DC" w:rsidTr="00AF42D3">
        <w:trPr>
          <w:trHeight w:val="64"/>
          <w:tblHeader/>
        </w:trPr>
        <w:tc>
          <w:tcPr>
            <w:tcW w:w="5000" w:type="pct"/>
            <w:gridSpan w:val="5"/>
            <w:tcBorders>
              <w:left w:val="single" w:sz="4" w:space="0" w:color="auto"/>
            </w:tcBorders>
            <w:shd w:val="clear" w:color="auto" w:fill="002060"/>
            <w:vAlign w:val="center"/>
          </w:tcPr>
          <w:p w:rsidR="008023DC" w:rsidRDefault="008023D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AF42D3">
        <w:trPr>
          <w:trHeight w:val="64"/>
          <w:tblHeader/>
        </w:trPr>
        <w:tc>
          <w:tcPr>
            <w:tcW w:w="1202" w:type="pct"/>
            <w:vMerge w:val="restart"/>
            <w:tcBorders>
              <w:left w:val="single" w:sz="4" w:space="0" w:color="auto"/>
            </w:tcBorders>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833"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880"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978"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1106" w:type="pct"/>
            <w:shd w:val="clear" w:color="auto" w:fill="002060"/>
          </w:tcPr>
          <w:p w:rsidR="008023DC" w:rsidRPr="00F36AD8" w:rsidRDefault="008023D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8023DC" w:rsidTr="00AF42D3">
        <w:tc>
          <w:tcPr>
            <w:tcW w:w="1202" w:type="pct"/>
            <w:vMerge/>
            <w:tcBorders>
              <w:left w:val="single" w:sz="4" w:space="0" w:color="auto"/>
            </w:tcBorders>
            <w:shd w:val="clear" w:color="auto" w:fill="7030A0"/>
            <w:vAlign w:val="center"/>
          </w:tcPr>
          <w:p w:rsidR="008023DC" w:rsidRPr="00F02B89" w:rsidRDefault="008023DC" w:rsidP="0057585D">
            <w:pPr>
              <w:pStyle w:val="Sinespaciado"/>
              <w:spacing w:line="276" w:lineRule="auto"/>
              <w:jc w:val="center"/>
              <w:rPr>
                <w:rFonts w:cs="Arial"/>
                <w:b/>
                <w:color w:val="FFFFFF" w:themeColor="background1"/>
                <w:sz w:val="20"/>
                <w:szCs w:val="20"/>
              </w:rPr>
            </w:pPr>
          </w:p>
        </w:tc>
        <w:tc>
          <w:tcPr>
            <w:tcW w:w="833"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80"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978"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06"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AF42D3">
        <w:tc>
          <w:tcPr>
            <w:tcW w:w="1202" w:type="pct"/>
            <w:vMerge w:val="restart"/>
            <w:tcBorders>
              <w:left w:val="single" w:sz="4" w:space="0" w:color="auto"/>
            </w:tcBorders>
          </w:tcPr>
          <w:p w:rsidR="008023DC" w:rsidRPr="00DE12C0" w:rsidRDefault="008023DC" w:rsidP="0057585D">
            <w:pPr>
              <w:pStyle w:val="Sinespaciado"/>
              <w:spacing w:line="276" w:lineRule="auto"/>
              <w:jc w:val="both"/>
            </w:pPr>
            <w:r>
              <w:t>Transforma su entorno desde el encuentro personal y comunitario con Dios y desde la fe que profesa.</w:t>
            </w: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 para actuar con coherencia.</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Expresa el amor de Dios desde sus vivencias, coherentes con su fe, en su entorno familiar y comunitario.</w:t>
            </w:r>
          </w:p>
        </w:tc>
      </w:tr>
      <w:tr w:rsidR="008023DC" w:rsidTr="00AF42D3">
        <w:tc>
          <w:tcPr>
            <w:tcW w:w="1202" w:type="pct"/>
            <w:vMerge/>
            <w:tcBorders>
              <w:left w:val="single" w:sz="4" w:space="0" w:color="auto"/>
            </w:tcBorders>
          </w:tcPr>
          <w:p w:rsidR="008023DC" w:rsidRDefault="008023DC" w:rsidP="0057585D">
            <w:pPr>
              <w:pStyle w:val="Sinespaciado"/>
              <w:spacing w:line="276" w:lineRule="auto"/>
              <w:jc w:val="both"/>
            </w:pP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 al interactuar con los demás.</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Reconoce que las enseñanzas de Jesucristo le permiten desarrollar actitudes de cambio a nivel personal y comunitario.</w:t>
            </w:r>
          </w:p>
        </w:tc>
      </w:tr>
      <w:tr w:rsidR="008023DC" w:rsidTr="00AF42D3">
        <w:tc>
          <w:tcPr>
            <w:tcW w:w="1202" w:type="pct"/>
            <w:vMerge w:val="restart"/>
            <w:tcBorders>
              <w:left w:val="single" w:sz="4" w:space="0" w:color="auto"/>
            </w:tcBorders>
          </w:tcPr>
          <w:p w:rsidR="008023DC" w:rsidRPr="00DE12C0" w:rsidRDefault="008023DC" w:rsidP="0057585D">
            <w:pPr>
              <w:pStyle w:val="Sinespaciado"/>
              <w:spacing w:line="276" w:lineRule="auto"/>
              <w:jc w:val="both"/>
            </w:pPr>
            <w:r>
              <w:t>Actúa coherentemente en razón de su fe según los principios de su conciencia moral en situaciones concretas de la vida.</w:t>
            </w: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w:t>
            </w:r>
            <w:r>
              <w:rPr>
                <w:rFonts w:ascii="Calibri" w:eastAsia="Calibri" w:hAnsi="Calibri" w:cs="Times New Roman"/>
              </w:rPr>
              <w:t xml:space="preserve"> como miembro activo de su familia.</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 como miembro activo de su familia, Iglesia y comunidad.</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Cultiva el encuentro personal y comunitario con Dios mediante la búsqueda de espacios de oración y reflexión que lo ayuden a fortalecer su fe como miembro activo de su familia, Iglesia y comunidad desde las enseñanzas de Jesucristo.</w:t>
            </w:r>
          </w:p>
        </w:tc>
      </w:tr>
      <w:tr w:rsidR="008023DC" w:rsidTr="00AF42D3">
        <w:tc>
          <w:tcPr>
            <w:tcW w:w="1202" w:type="pct"/>
            <w:vMerge/>
            <w:tcBorders>
              <w:left w:val="single" w:sz="4" w:space="0" w:color="auto"/>
            </w:tcBorders>
          </w:tcPr>
          <w:p w:rsidR="008023DC" w:rsidRDefault="008023DC" w:rsidP="0057585D">
            <w:pPr>
              <w:pStyle w:val="Sinespaciado"/>
              <w:spacing w:line="276" w:lineRule="auto"/>
              <w:jc w:val="both"/>
            </w:pP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 para alcanzar una convivencia justa y fraterna con los demás.</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Actúa con liderazgo realizando y proponiendo acciones a imagen de Jesucristo, para alcanzar una convivencia justa, fraterna y solidaria con los demás.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2C8" w:rsidRDefault="000F52C8" w:rsidP="00EB62BB">
      <w:pPr>
        <w:spacing w:after="0" w:line="240" w:lineRule="auto"/>
      </w:pPr>
      <w:r>
        <w:separator/>
      </w:r>
    </w:p>
  </w:endnote>
  <w:endnote w:type="continuationSeparator" w:id="0">
    <w:p w:rsidR="000F52C8" w:rsidRDefault="000F52C8"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5B1AC6" w:rsidRDefault="005B1A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52C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52C8">
              <w:rPr>
                <w:b/>
                <w:bCs/>
                <w:noProof/>
              </w:rPr>
              <w:t>1</w:t>
            </w:r>
            <w:r>
              <w:rPr>
                <w:b/>
                <w:bCs/>
                <w:sz w:val="24"/>
                <w:szCs w:val="24"/>
              </w:rPr>
              <w:fldChar w:fldCharType="end"/>
            </w:r>
          </w:p>
        </w:sdtContent>
      </w:sdt>
    </w:sdtContent>
  </w:sdt>
  <w:p w:rsidR="005B1AC6" w:rsidRDefault="005B1AC6">
    <w:pPr>
      <w:pStyle w:val="Piedepgina"/>
    </w:pPr>
    <w:r>
      <w:t>Equipo de primaria: Miguel Ángel Pinto Tapia, Cecilia López Loaiza, Marleni Quispe Quispe</w:t>
    </w:r>
    <w:r w:rsidR="000216C3">
      <w:t xml:space="preserve">, </w:t>
    </w:r>
    <w:r w:rsidR="000216C3" w:rsidRPr="000216C3">
      <w:tab/>
      <w:t>Wilson Roca Quispe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2C8" w:rsidRDefault="000F52C8" w:rsidP="00EB62BB">
      <w:pPr>
        <w:spacing w:after="0" w:line="240" w:lineRule="auto"/>
      </w:pPr>
      <w:r>
        <w:separator/>
      </w:r>
    </w:p>
  </w:footnote>
  <w:footnote w:type="continuationSeparator" w:id="0">
    <w:p w:rsidR="000F52C8" w:rsidRDefault="000F52C8" w:rsidP="00EB6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5228"/>
      <w:gridCol w:w="5228"/>
    </w:tblGrid>
    <w:tr w:rsidR="005B1AC6" w:rsidTr="00B224B6">
      <w:tc>
        <w:tcPr>
          <w:tcW w:w="5228" w:type="dxa"/>
          <w:shd w:val="clear" w:color="auto" w:fill="002060"/>
        </w:tcPr>
        <w:p w:rsidR="005B1AC6" w:rsidRPr="0000288C" w:rsidRDefault="005B1AC6" w:rsidP="00EB62BB">
          <w:pPr>
            <w:pStyle w:val="Encabezado"/>
            <w:jc w:val="center"/>
            <w:rPr>
              <w:b/>
            </w:rPr>
          </w:pPr>
          <w:r w:rsidRPr="0000288C">
            <w:rPr>
              <w:b/>
              <w:color w:val="FFFFFF" w:themeColor="background1"/>
            </w:rPr>
            <w:t>UGEL ACOMAYO</w:t>
          </w:r>
        </w:p>
      </w:tc>
      <w:tc>
        <w:tcPr>
          <w:tcW w:w="5228" w:type="dxa"/>
        </w:tcPr>
        <w:p w:rsidR="005B1AC6" w:rsidRDefault="005B1AC6" w:rsidP="00EB62BB">
          <w:pPr>
            <w:pStyle w:val="Encabezado"/>
            <w:jc w:val="center"/>
          </w:pPr>
          <w:r>
            <w:t>RÚBRICAS DE EVALUACIÓN</w:t>
          </w:r>
        </w:p>
      </w:tc>
    </w:tr>
  </w:tbl>
  <w:p w:rsidR="005B1AC6" w:rsidRPr="0000288C" w:rsidRDefault="005B1AC6" w:rsidP="0000288C">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A4AF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1067A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5361A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53650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CA47B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FDB7E3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84F8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780477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A12656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B9F457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1AE551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88657A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88C46A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DC080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C5B536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EFE74A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66AB7C8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1BC0C1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14"/>
  </w:num>
  <w:num w:numId="3">
    <w:abstractNumId w:val="6"/>
  </w:num>
  <w:num w:numId="4">
    <w:abstractNumId w:val="16"/>
  </w:num>
  <w:num w:numId="5">
    <w:abstractNumId w:val="2"/>
  </w:num>
  <w:num w:numId="6">
    <w:abstractNumId w:val="17"/>
  </w:num>
  <w:num w:numId="7">
    <w:abstractNumId w:val="32"/>
  </w:num>
  <w:num w:numId="8">
    <w:abstractNumId w:val="12"/>
  </w:num>
  <w:num w:numId="9">
    <w:abstractNumId w:val="10"/>
  </w:num>
  <w:num w:numId="10">
    <w:abstractNumId w:val="9"/>
  </w:num>
  <w:num w:numId="11">
    <w:abstractNumId w:val="8"/>
  </w:num>
  <w:num w:numId="12">
    <w:abstractNumId w:val="11"/>
  </w:num>
  <w:num w:numId="13">
    <w:abstractNumId w:val="1"/>
  </w:num>
  <w:num w:numId="14">
    <w:abstractNumId w:val="29"/>
  </w:num>
  <w:num w:numId="15">
    <w:abstractNumId w:val="31"/>
  </w:num>
  <w:num w:numId="16">
    <w:abstractNumId w:val="23"/>
  </w:num>
  <w:num w:numId="17">
    <w:abstractNumId w:val="15"/>
  </w:num>
  <w:num w:numId="18">
    <w:abstractNumId w:val="19"/>
  </w:num>
  <w:num w:numId="19">
    <w:abstractNumId w:val="26"/>
  </w:num>
  <w:num w:numId="20">
    <w:abstractNumId w:val="7"/>
  </w:num>
  <w:num w:numId="21">
    <w:abstractNumId w:val="21"/>
  </w:num>
  <w:num w:numId="22">
    <w:abstractNumId w:val="25"/>
  </w:num>
  <w:num w:numId="23">
    <w:abstractNumId w:val="4"/>
  </w:num>
  <w:num w:numId="24">
    <w:abstractNumId w:val="13"/>
  </w:num>
  <w:num w:numId="25">
    <w:abstractNumId w:val="24"/>
  </w:num>
  <w:num w:numId="26">
    <w:abstractNumId w:val="3"/>
  </w:num>
  <w:num w:numId="27">
    <w:abstractNumId w:val="27"/>
  </w:num>
  <w:num w:numId="28">
    <w:abstractNumId w:val="0"/>
  </w:num>
  <w:num w:numId="29">
    <w:abstractNumId w:val="18"/>
  </w:num>
  <w:num w:numId="30">
    <w:abstractNumId w:val="22"/>
  </w:num>
  <w:num w:numId="31">
    <w:abstractNumId w:val="28"/>
  </w:num>
  <w:num w:numId="32">
    <w:abstractNumId w:val="2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183A"/>
    <w:rsid w:val="0000288C"/>
    <w:rsid w:val="00004ABD"/>
    <w:rsid w:val="0000616E"/>
    <w:rsid w:val="00006C97"/>
    <w:rsid w:val="00014526"/>
    <w:rsid w:val="000204C8"/>
    <w:rsid w:val="000216C3"/>
    <w:rsid w:val="00022B4A"/>
    <w:rsid w:val="00030603"/>
    <w:rsid w:val="00036576"/>
    <w:rsid w:val="00072894"/>
    <w:rsid w:val="00080C30"/>
    <w:rsid w:val="00085C86"/>
    <w:rsid w:val="000A5DFB"/>
    <w:rsid w:val="000A7784"/>
    <w:rsid w:val="000D03F0"/>
    <w:rsid w:val="000D36D6"/>
    <w:rsid w:val="000E43B0"/>
    <w:rsid w:val="000F52C8"/>
    <w:rsid w:val="001469A9"/>
    <w:rsid w:val="001617AD"/>
    <w:rsid w:val="0017325F"/>
    <w:rsid w:val="0017379A"/>
    <w:rsid w:val="00180418"/>
    <w:rsid w:val="00195A47"/>
    <w:rsid w:val="001A0671"/>
    <w:rsid w:val="001A133A"/>
    <w:rsid w:val="001A13A7"/>
    <w:rsid w:val="001A3C45"/>
    <w:rsid w:val="001C608D"/>
    <w:rsid w:val="001C71F1"/>
    <w:rsid w:val="001D2A7D"/>
    <w:rsid w:val="001E309D"/>
    <w:rsid w:val="001F0B7E"/>
    <w:rsid w:val="001F3B78"/>
    <w:rsid w:val="001F66AB"/>
    <w:rsid w:val="00215B1E"/>
    <w:rsid w:val="00226CD2"/>
    <w:rsid w:val="00230D96"/>
    <w:rsid w:val="00236CB6"/>
    <w:rsid w:val="002451CC"/>
    <w:rsid w:val="002519C6"/>
    <w:rsid w:val="0025446C"/>
    <w:rsid w:val="00254F0B"/>
    <w:rsid w:val="00257ED2"/>
    <w:rsid w:val="00260760"/>
    <w:rsid w:val="00261B8C"/>
    <w:rsid w:val="00267B1D"/>
    <w:rsid w:val="00281E6A"/>
    <w:rsid w:val="002A0D4C"/>
    <w:rsid w:val="002A208F"/>
    <w:rsid w:val="002A3582"/>
    <w:rsid w:val="002B3793"/>
    <w:rsid w:val="002E5CD8"/>
    <w:rsid w:val="002E5DD4"/>
    <w:rsid w:val="0030042E"/>
    <w:rsid w:val="00301FC9"/>
    <w:rsid w:val="003023AD"/>
    <w:rsid w:val="00307157"/>
    <w:rsid w:val="003102EE"/>
    <w:rsid w:val="003244B1"/>
    <w:rsid w:val="0035262A"/>
    <w:rsid w:val="0035446D"/>
    <w:rsid w:val="00360C08"/>
    <w:rsid w:val="00371B7D"/>
    <w:rsid w:val="003902F5"/>
    <w:rsid w:val="003C16B4"/>
    <w:rsid w:val="003C191B"/>
    <w:rsid w:val="003C381D"/>
    <w:rsid w:val="003C4FA2"/>
    <w:rsid w:val="003E095B"/>
    <w:rsid w:val="003E4789"/>
    <w:rsid w:val="00413C9B"/>
    <w:rsid w:val="0041745C"/>
    <w:rsid w:val="00421368"/>
    <w:rsid w:val="00432B6C"/>
    <w:rsid w:val="004351A4"/>
    <w:rsid w:val="004407DB"/>
    <w:rsid w:val="004458D1"/>
    <w:rsid w:val="004624A9"/>
    <w:rsid w:val="00464328"/>
    <w:rsid w:val="00467E86"/>
    <w:rsid w:val="0048659F"/>
    <w:rsid w:val="004901F1"/>
    <w:rsid w:val="004D19F0"/>
    <w:rsid w:val="004D5C5C"/>
    <w:rsid w:val="004E463B"/>
    <w:rsid w:val="004E4724"/>
    <w:rsid w:val="004F6EF8"/>
    <w:rsid w:val="0050417C"/>
    <w:rsid w:val="00506389"/>
    <w:rsid w:val="0051422C"/>
    <w:rsid w:val="00525A88"/>
    <w:rsid w:val="00527817"/>
    <w:rsid w:val="00554FCB"/>
    <w:rsid w:val="00556A4D"/>
    <w:rsid w:val="0057585D"/>
    <w:rsid w:val="00583DA5"/>
    <w:rsid w:val="005A145F"/>
    <w:rsid w:val="005B1AC6"/>
    <w:rsid w:val="005B3910"/>
    <w:rsid w:val="005C241C"/>
    <w:rsid w:val="005C38E9"/>
    <w:rsid w:val="005D0536"/>
    <w:rsid w:val="005E6F64"/>
    <w:rsid w:val="00601E07"/>
    <w:rsid w:val="00611D63"/>
    <w:rsid w:val="00617682"/>
    <w:rsid w:val="00622DDE"/>
    <w:rsid w:val="0062478D"/>
    <w:rsid w:val="006256B1"/>
    <w:rsid w:val="006451F3"/>
    <w:rsid w:val="006569BE"/>
    <w:rsid w:val="0066291E"/>
    <w:rsid w:val="0067467D"/>
    <w:rsid w:val="00675AC3"/>
    <w:rsid w:val="00683CA1"/>
    <w:rsid w:val="00684DA0"/>
    <w:rsid w:val="00691974"/>
    <w:rsid w:val="00697D07"/>
    <w:rsid w:val="006A1877"/>
    <w:rsid w:val="006C2340"/>
    <w:rsid w:val="006D10F5"/>
    <w:rsid w:val="006D3CC8"/>
    <w:rsid w:val="006E22D9"/>
    <w:rsid w:val="00705B29"/>
    <w:rsid w:val="00725FFD"/>
    <w:rsid w:val="00731871"/>
    <w:rsid w:val="007334B8"/>
    <w:rsid w:val="007452A9"/>
    <w:rsid w:val="00745C2F"/>
    <w:rsid w:val="007537DB"/>
    <w:rsid w:val="00754CC9"/>
    <w:rsid w:val="007567FE"/>
    <w:rsid w:val="0076010E"/>
    <w:rsid w:val="00761729"/>
    <w:rsid w:val="00777EE2"/>
    <w:rsid w:val="007822B6"/>
    <w:rsid w:val="00786AE8"/>
    <w:rsid w:val="00792064"/>
    <w:rsid w:val="007A3600"/>
    <w:rsid w:val="007B1D4A"/>
    <w:rsid w:val="007C720B"/>
    <w:rsid w:val="007D3A71"/>
    <w:rsid w:val="007F4309"/>
    <w:rsid w:val="008023DC"/>
    <w:rsid w:val="0080419C"/>
    <w:rsid w:val="0082691B"/>
    <w:rsid w:val="00833333"/>
    <w:rsid w:val="0084339B"/>
    <w:rsid w:val="0084378D"/>
    <w:rsid w:val="00852EBB"/>
    <w:rsid w:val="008608CE"/>
    <w:rsid w:val="00892310"/>
    <w:rsid w:val="008A0E2F"/>
    <w:rsid w:val="008A77FE"/>
    <w:rsid w:val="008B2D5F"/>
    <w:rsid w:val="008B333E"/>
    <w:rsid w:val="008C24A9"/>
    <w:rsid w:val="009002FD"/>
    <w:rsid w:val="00903378"/>
    <w:rsid w:val="009221FF"/>
    <w:rsid w:val="00950430"/>
    <w:rsid w:val="00956A6F"/>
    <w:rsid w:val="00962FCB"/>
    <w:rsid w:val="00964E84"/>
    <w:rsid w:val="0097305C"/>
    <w:rsid w:val="0097337E"/>
    <w:rsid w:val="00983391"/>
    <w:rsid w:val="009955FA"/>
    <w:rsid w:val="009A0DC2"/>
    <w:rsid w:val="009B5759"/>
    <w:rsid w:val="009B5972"/>
    <w:rsid w:val="009B74C2"/>
    <w:rsid w:val="009C2007"/>
    <w:rsid w:val="009C3B3D"/>
    <w:rsid w:val="009C5A4F"/>
    <w:rsid w:val="009D4736"/>
    <w:rsid w:val="009D5CE9"/>
    <w:rsid w:val="009E4DB7"/>
    <w:rsid w:val="00A01C49"/>
    <w:rsid w:val="00A25C6C"/>
    <w:rsid w:val="00A53365"/>
    <w:rsid w:val="00A6605A"/>
    <w:rsid w:val="00A71522"/>
    <w:rsid w:val="00A8439B"/>
    <w:rsid w:val="00A85A2A"/>
    <w:rsid w:val="00A96F48"/>
    <w:rsid w:val="00A97B52"/>
    <w:rsid w:val="00AA63B8"/>
    <w:rsid w:val="00AB1134"/>
    <w:rsid w:val="00AB1159"/>
    <w:rsid w:val="00AB27EF"/>
    <w:rsid w:val="00AB38D8"/>
    <w:rsid w:val="00AD2D6C"/>
    <w:rsid w:val="00AF5459"/>
    <w:rsid w:val="00AF59B7"/>
    <w:rsid w:val="00AF64D4"/>
    <w:rsid w:val="00AF6C0F"/>
    <w:rsid w:val="00B049B7"/>
    <w:rsid w:val="00B05DCC"/>
    <w:rsid w:val="00B10BA9"/>
    <w:rsid w:val="00B10DF2"/>
    <w:rsid w:val="00B125BE"/>
    <w:rsid w:val="00B136DB"/>
    <w:rsid w:val="00B224B6"/>
    <w:rsid w:val="00B441C1"/>
    <w:rsid w:val="00B45AC7"/>
    <w:rsid w:val="00B668EE"/>
    <w:rsid w:val="00B8576C"/>
    <w:rsid w:val="00BD7996"/>
    <w:rsid w:val="00BE35B3"/>
    <w:rsid w:val="00BE7AAF"/>
    <w:rsid w:val="00C02AF6"/>
    <w:rsid w:val="00C05FA6"/>
    <w:rsid w:val="00C068D5"/>
    <w:rsid w:val="00C13CC3"/>
    <w:rsid w:val="00C36ADA"/>
    <w:rsid w:val="00C62861"/>
    <w:rsid w:val="00C63811"/>
    <w:rsid w:val="00CA0D4D"/>
    <w:rsid w:val="00CA3304"/>
    <w:rsid w:val="00CC4371"/>
    <w:rsid w:val="00CE2926"/>
    <w:rsid w:val="00CE4987"/>
    <w:rsid w:val="00CF2C3B"/>
    <w:rsid w:val="00D03F60"/>
    <w:rsid w:val="00D170A0"/>
    <w:rsid w:val="00D55936"/>
    <w:rsid w:val="00D6510F"/>
    <w:rsid w:val="00D66025"/>
    <w:rsid w:val="00D73837"/>
    <w:rsid w:val="00D867C4"/>
    <w:rsid w:val="00DA0B39"/>
    <w:rsid w:val="00DA710A"/>
    <w:rsid w:val="00DB3A5F"/>
    <w:rsid w:val="00DC3CBF"/>
    <w:rsid w:val="00DD0264"/>
    <w:rsid w:val="00DD430B"/>
    <w:rsid w:val="00DE12C0"/>
    <w:rsid w:val="00DE4423"/>
    <w:rsid w:val="00E0083F"/>
    <w:rsid w:val="00E16CF9"/>
    <w:rsid w:val="00E173DA"/>
    <w:rsid w:val="00E23CC9"/>
    <w:rsid w:val="00E25F79"/>
    <w:rsid w:val="00E3334F"/>
    <w:rsid w:val="00E4211B"/>
    <w:rsid w:val="00E5208C"/>
    <w:rsid w:val="00E72D03"/>
    <w:rsid w:val="00E80356"/>
    <w:rsid w:val="00E92268"/>
    <w:rsid w:val="00E92606"/>
    <w:rsid w:val="00EA51DC"/>
    <w:rsid w:val="00EA75E1"/>
    <w:rsid w:val="00EB5521"/>
    <w:rsid w:val="00EB62BB"/>
    <w:rsid w:val="00EC129C"/>
    <w:rsid w:val="00EC296F"/>
    <w:rsid w:val="00ED1944"/>
    <w:rsid w:val="00EF2C9C"/>
    <w:rsid w:val="00F02B89"/>
    <w:rsid w:val="00F36AD8"/>
    <w:rsid w:val="00F37CB5"/>
    <w:rsid w:val="00F4250D"/>
    <w:rsid w:val="00F62DCD"/>
    <w:rsid w:val="00F670CB"/>
    <w:rsid w:val="00F834BD"/>
    <w:rsid w:val="00F87BEF"/>
    <w:rsid w:val="00F96ABE"/>
    <w:rsid w:val="00FA4AF5"/>
    <w:rsid w:val="00FC0780"/>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basedOn w:val="Normal"/>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A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A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65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B7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 w:id="210352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C8C3C-6B02-46E3-A159-6C974BC0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25667</Words>
  <Characters>141171</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tania</cp:lastModifiedBy>
  <cp:revision>2</cp:revision>
  <cp:lastPrinted>2019-12-02T23:16:00Z</cp:lastPrinted>
  <dcterms:created xsi:type="dcterms:W3CDTF">2020-11-30T20:47:00Z</dcterms:created>
  <dcterms:modified xsi:type="dcterms:W3CDTF">2020-11-30T20:47:00Z</dcterms:modified>
</cp:coreProperties>
</file>